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C64183B" w14:textId="5CAE1DB5" w:rsidR="00874362" w:rsidRDefault="00874362" w:rsidP="00874362">
      <w:pPr>
        <w:spacing w:before="3240"/>
        <w:jc w:val="center"/>
        <w:rPr>
          <w:b/>
          <w:caps/>
          <w:sz w:val="52"/>
        </w:rPr>
      </w:pPr>
      <w:r>
        <w:rPr>
          <w:b/>
          <w:caps/>
          <w:sz w:val="52"/>
        </w:rPr>
        <w:t>Příloha 2</w:t>
      </w:r>
    </w:p>
    <w:p w14:paraId="6702660C" w14:textId="5A8E338B" w:rsidR="00755313" w:rsidRDefault="00874362" w:rsidP="00874362">
      <w:pPr>
        <w:spacing w:before="1320"/>
        <w:jc w:val="center"/>
      </w:pPr>
      <w:r>
        <w:rPr>
          <w:caps/>
          <w:sz w:val="44"/>
          <w:u w:val="single"/>
        </w:rPr>
        <w:t>Garantované parametry</w:t>
      </w:r>
      <w:r>
        <w:rPr>
          <w:caps/>
          <w:sz w:val="44"/>
          <w:u w:val="single"/>
        </w:rPr>
        <w:br/>
      </w:r>
    </w:p>
    <w:p w14:paraId="6211D9A9" w14:textId="77777777" w:rsidR="00755313" w:rsidRDefault="00755313" w:rsidP="00874362"/>
    <w:p w14:paraId="155DE82A" w14:textId="22D9F699" w:rsidR="00EC3FC5" w:rsidRPr="00BE408C" w:rsidRDefault="00EC3FC5" w:rsidP="00EC3FC5">
      <w:pPr>
        <w:jc w:val="center"/>
        <w:rPr>
          <w:sz w:val="40"/>
          <w:szCs w:val="40"/>
        </w:rPr>
      </w:pPr>
      <w:r w:rsidRPr="00BE408C">
        <w:rPr>
          <w:sz w:val="40"/>
          <w:szCs w:val="40"/>
        </w:rPr>
        <w:t xml:space="preserve">REVIZE </w:t>
      </w:r>
      <w:r w:rsidR="00142B15">
        <w:rPr>
          <w:sz w:val="40"/>
          <w:szCs w:val="40"/>
        </w:rPr>
        <w:t>1</w:t>
      </w:r>
    </w:p>
    <w:p w14:paraId="61D81989" w14:textId="77777777" w:rsidR="00755313" w:rsidRDefault="00755313" w:rsidP="00874362"/>
    <w:p w14:paraId="3A588140" w14:textId="77777777" w:rsidR="00755313" w:rsidRDefault="00755313" w:rsidP="00874362"/>
    <w:p w14:paraId="70633DFA" w14:textId="77777777" w:rsidR="006D75D7" w:rsidRDefault="006D75D7" w:rsidP="00874362"/>
    <w:p w14:paraId="2A4D95D6" w14:textId="77777777" w:rsidR="00207A80" w:rsidRDefault="00207A80" w:rsidP="00EA7DBC">
      <w:pPr>
        <w:spacing w:after="0"/>
      </w:pPr>
      <w:r>
        <w:br w:type="page"/>
      </w:r>
    </w:p>
    <w:p w14:paraId="7D79E983" w14:textId="1C5C527C" w:rsidR="00207A80" w:rsidRPr="00C17DB9" w:rsidRDefault="00207A80" w:rsidP="00EA7DBC">
      <w:pPr>
        <w:pStyle w:val="Odstavec"/>
        <w:spacing w:before="0"/>
        <w:jc w:val="both"/>
        <w:rPr>
          <w:i/>
        </w:rPr>
      </w:pPr>
      <w:r w:rsidRPr="00C17DB9">
        <w:rPr>
          <w:i/>
        </w:rPr>
        <w:lastRenderedPageBreak/>
        <w:t xml:space="preserve">Dále uvedená </w:t>
      </w:r>
      <w:r w:rsidR="00D41BCA" w:rsidRPr="00C17DB9">
        <w:rPr>
          <w:b/>
          <w:i/>
        </w:rPr>
        <w:t>Příloha 2</w:t>
      </w:r>
      <w:r w:rsidRPr="00C17DB9">
        <w:rPr>
          <w:b/>
          <w:i/>
        </w:rPr>
        <w:t xml:space="preserve"> – Garantované parametry</w:t>
      </w:r>
      <w:r w:rsidRPr="00C17DB9">
        <w:rPr>
          <w:i/>
        </w:rPr>
        <w:t xml:space="preserve"> bude </w:t>
      </w:r>
      <w:r w:rsidR="007E3487">
        <w:rPr>
          <w:i/>
        </w:rPr>
        <w:t>dodavatelem</w:t>
      </w:r>
      <w:r w:rsidRPr="00C17DB9">
        <w:rPr>
          <w:i/>
        </w:rPr>
        <w:t>/</w:t>
      </w:r>
      <w:r w:rsidR="007E3487">
        <w:rPr>
          <w:i/>
        </w:rPr>
        <w:t>účastníkem</w:t>
      </w:r>
      <w:r w:rsidR="007E3487" w:rsidRPr="00C17DB9">
        <w:rPr>
          <w:i/>
        </w:rPr>
        <w:t xml:space="preserve"> </w:t>
      </w:r>
      <w:r w:rsidRPr="00C17DB9">
        <w:rPr>
          <w:i/>
        </w:rPr>
        <w:t>doplněna/ dopracována a předložena ve Svazku C</w:t>
      </w:r>
      <w:r w:rsidR="00D41BCA" w:rsidRPr="00C17DB9">
        <w:rPr>
          <w:i/>
        </w:rPr>
        <w:t>2</w:t>
      </w:r>
      <w:r w:rsidRPr="00C17DB9">
        <w:rPr>
          <w:i/>
        </w:rPr>
        <w:t xml:space="preserve"> nabídky (jako příloha návrhu </w:t>
      </w:r>
      <w:r w:rsidRPr="00C17DB9">
        <w:rPr>
          <w:i/>
          <w:smallCaps/>
        </w:rPr>
        <w:t>smlouvy o dílo</w:t>
      </w:r>
      <w:r w:rsidRPr="00C17DB9">
        <w:rPr>
          <w:i/>
        </w:rPr>
        <w:t>) v souladu s pokyny zadavatele ke zpracování Svazku C</w:t>
      </w:r>
      <w:r w:rsidR="00D41BCA" w:rsidRPr="00C17DB9">
        <w:rPr>
          <w:i/>
        </w:rPr>
        <w:t>2</w:t>
      </w:r>
      <w:r w:rsidRPr="00C17DB9">
        <w:rPr>
          <w:i/>
        </w:rPr>
        <w:t xml:space="preserve"> obsaženými v Části 4 Zadávací dokumentace.</w:t>
      </w:r>
    </w:p>
    <w:p w14:paraId="49003E53" w14:textId="77777777" w:rsidR="007B7C26" w:rsidRDefault="00C17DB9" w:rsidP="00874362">
      <w:pPr>
        <w:pStyle w:val="Odstavec"/>
      </w:pPr>
      <w:r>
        <w:br w:type="page"/>
      </w:r>
      <w:r w:rsidR="007B7C26">
        <w:lastRenderedPageBreak/>
        <w:t>Legenda: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606"/>
      </w:tblGrid>
      <w:tr w:rsidR="007B7C26" w:rsidRPr="00FD74CB" w14:paraId="36835737" w14:textId="77777777">
        <w:trPr>
          <w:trHeight w:val="356"/>
        </w:trPr>
        <w:tc>
          <w:tcPr>
            <w:tcW w:w="9606" w:type="dxa"/>
            <w:shd w:val="clear" w:color="auto" w:fill="95B3D7"/>
          </w:tcPr>
          <w:p w14:paraId="3FABA26F" w14:textId="2C5218FF" w:rsidR="007B7C26" w:rsidRPr="00FD74CB" w:rsidRDefault="007B7C26" w:rsidP="00874362">
            <w:pPr>
              <w:pStyle w:val="Odstavec"/>
            </w:pPr>
            <w:r>
              <w:t xml:space="preserve">Nedosažení takto podbarvených </w:t>
            </w:r>
            <w:r w:rsidR="00F27362" w:rsidRPr="00922885">
              <w:rPr>
                <w:u w:val="single"/>
              </w:rPr>
              <w:t>garantovaných</w:t>
            </w:r>
            <w:r w:rsidR="00F27362">
              <w:t xml:space="preserve"> </w:t>
            </w:r>
            <w:r>
              <w:t xml:space="preserve">hodnot bude důvodem k uplatnění </w:t>
            </w:r>
            <w:r w:rsidRPr="00A56E6C">
              <w:t>smluvní pokuty</w:t>
            </w:r>
            <w:r>
              <w:t xml:space="preserve"> – viz čl. </w:t>
            </w:r>
            <w:r w:rsidRPr="001C436E">
              <w:t>44.2</w:t>
            </w:r>
            <w:r>
              <w:t xml:space="preserve"> </w:t>
            </w:r>
            <w:r w:rsidRPr="00DC1CAE">
              <w:rPr>
                <w:smallCaps/>
              </w:rPr>
              <w:t>smlouvy</w:t>
            </w:r>
            <w:r w:rsidR="005C7979">
              <w:rPr>
                <w:smallCaps/>
              </w:rPr>
              <w:t>.</w:t>
            </w:r>
          </w:p>
        </w:tc>
      </w:tr>
      <w:tr w:rsidR="007B7C26" w:rsidRPr="00FD74CB" w14:paraId="3CC00052" w14:textId="77777777">
        <w:tblPrEx>
          <w:shd w:val="clear" w:color="auto" w:fill="D99594"/>
        </w:tblPrEx>
        <w:trPr>
          <w:trHeight w:val="330"/>
        </w:trPr>
        <w:tc>
          <w:tcPr>
            <w:tcW w:w="9606" w:type="dxa"/>
            <w:shd w:val="clear" w:color="auto" w:fill="D99594"/>
          </w:tcPr>
          <w:p w14:paraId="67B5991E" w14:textId="51D48FD5" w:rsidR="002A7BDA" w:rsidRPr="00FD74CB" w:rsidRDefault="002A7BDA" w:rsidP="00F35F29">
            <w:pPr>
              <w:spacing w:before="60" w:after="60"/>
            </w:pPr>
            <w:r w:rsidRPr="002A7BDA">
              <w:t xml:space="preserve">Nedosažení takto podbarvených </w:t>
            </w:r>
            <w:r w:rsidR="00F27362" w:rsidRPr="00922885">
              <w:rPr>
                <w:u w:val="single"/>
              </w:rPr>
              <w:t>limitních</w:t>
            </w:r>
            <w:r w:rsidR="00F27362">
              <w:t xml:space="preserve"> </w:t>
            </w:r>
            <w:r w:rsidRPr="002A7BDA">
              <w:t xml:space="preserve">hodnot může být důvodem k nepřevzetí </w:t>
            </w:r>
            <w:r w:rsidRPr="005C7979">
              <w:rPr>
                <w:smallCaps/>
              </w:rPr>
              <w:t>díla</w:t>
            </w:r>
            <w:r w:rsidRPr="002A7BDA">
              <w:t xml:space="preserve"> a/nebo k odstou</w:t>
            </w:r>
            <w:r>
              <w:t xml:space="preserve">pení od </w:t>
            </w:r>
            <w:r w:rsidR="005C7979" w:rsidRPr="005C7979">
              <w:rPr>
                <w:smallCaps/>
              </w:rPr>
              <w:t>smlouvy</w:t>
            </w:r>
            <w:r w:rsidR="005C7979">
              <w:t xml:space="preserve"> </w:t>
            </w:r>
            <w:r w:rsidR="002E680F">
              <w:t xml:space="preserve">- viz čl. </w:t>
            </w:r>
            <w:r w:rsidR="002E680F" w:rsidRPr="00196366">
              <w:t>44.2.</w:t>
            </w:r>
            <w:r w:rsidR="00F35F29">
              <w:t>73</w:t>
            </w:r>
            <w:r w:rsidRPr="002A7BDA">
              <w:t xml:space="preserve"> </w:t>
            </w:r>
            <w:r w:rsidR="005C7979" w:rsidRPr="005C7979">
              <w:rPr>
                <w:smallCaps/>
              </w:rPr>
              <w:t>smlouvy</w:t>
            </w:r>
            <w:r w:rsidRPr="002A7BDA">
              <w:t>.</w:t>
            </w:r>
          </w:p>
        </w:tc>
      </w:tr>
    </w:tbl>
    <w:p w14:paraId="2CD91D43" w14:textId="77777777" w:rsidR="00FD74CB" w:rsidRDefault="00FD74CB" w:rsidP="00874362">
      <w:pPr>
        <w:pStyle w:val="Odstavec"/>
      </w:pPr>
    </w:p>
    <w:p w14:paraId="20445428" w14:textId="77777777" w:rsidR="001E713F" w:rsidRDefault="001E713F" w:rsidP="00874362">
      <w:pPr>
        <w:pStyle w:val="Nadpisobsahu"/>
      </w:pPr>
      <w:r>
        <w:t>Obsah</w:t>
      </w:r>
    </w:p>
    <w:p w14:paraId="2F87C87D" w14:textId="2403527F" w:rsidR="009D706A" w:rsidRDefault="00A66056">
      <w:pPr>
        <w:pStyle w:val="Obsah1"/>
        <w:rPr>
          <w:rFonts w:asciiTheme="minorHAnsi" w:eastAsiaTheme="minorEastAsia" w:hAnsiTheme="minorHAnsi" w:cstheme="minorBidi"/>
          <w:b w:val="0"/>
          <w:kern w:val="2"/>
          <w:szCs w:val="22"/>
          <w14:ligatures w14:val="standardContextual"/>
        </w:rPr>
      </w:pPr>
      <w:r>
        <w:rPr>
          <w:b w:val="0"/>
        </w:rPr>
        <w:fldChar w:fldCharType="begin"/>
      </w:r>
      <w:r>
        <w:rPr>
          <w:b w:val="0"/>
        </w:rPr>
        <w:instrText xml:space="preserve"> TOC \o "1-2" \h \z \u </w:instrText>
      </w:r>
      <w:r>
        <w:rPr>
          <w:b w:val="0"/>
        </w:rPr>
        <w:fldChar w:fldCharType="separate"/>
      </w:r>
      <w:hyperlink w:anchor="_Toc153785624" w:history="1">
        <w:r w:rsidR="009D706A" w:rsidRPr="00E0101A">
          <w:rPr>
            <w:rStyle w:val="Hypertextovodkaz"/>
          </w:rPr>
          <w:t>1</w:t>
        </w:r>
        <w:r w:rsidR="009D706A">
          <w:rPr>
            <w:rFonts w:asciiTheme="minorHAnsi" w:eastAsiaTheme="minorEastAsia" w:hAnsiTheme="minorHAnsi" w:cstheme="minorBidi"/>
            <w:b w:val="0"/>
            <w:kern w:val="2"/>
            <w:szCs w:val="22"/>
            <w14:ligatures w14:val="standardContextual"/>
          </w:rPr>
          <w:tab/>
        </w:r>
        <w:r w:rsidR="009D706A" w:rsidRPr="00E0101A">
          <w:rPr>
            <w:rStyle w:val="Hypertextovodkaz"/>
          </w:rPr>
          <w:t>Vstupní podmínky</w:t>
        </w:r>
        <w:r w:rsidR="009D706A">
          <w:rPr>
            <w:webHidden/>
          </w:rPr>
          <w:tab/>
        </w:r>
        <w:r w:rsidR="009D706A">
          <w:rPr>
            <w:webHidden/>
          </w:rPr>
          <w:fldChar w:fldCharType="begin"/>
        </w:r>
        <w:r w:rsidR="009D706A">
          <w:rPr>
            <w:webHidden/>
          </w:rPr>
          <w:instrText xml:space="preserve"> PAGEREF _Toc153785624 \h </w:instrText>
        </w:r>
        <w:r w:rsidR="009D706A">
          <w:rPr>
            <w:webHidden/>
          </w:rPr>
        </w:r>
        <w:r w:rsidR="009D706A">
          <w:rPr>
            <w:webHidden/>
          </w:rPr>
          <w:fldChar w:fldCharType="separate"/>
        </w:r>
        <w:r w:rsidR="00436C26">
          <w:rPr>
            <w:webHidden/>
          </w:rPr>
          <w:t>4</w:t>
        </w:r>
        <w:r w:rsidR="009D706A">
          <w:rPr>
            <w:webHidden/>
          </w:rPr>
          <w:fldChar w:fldCharType="end"/>
        </w:r>
      </w:hyperlink>
    </w:p>
    <w:p w14:paraId="072332B0" w14:textId="40EF1326" w:rsidR="009D706A" w:rsidRDefault="00BE1C31">
      <w:pPr>
        <w:pStyle w:val="Obsah1"/>
        <w:rPr>
          <w:rFonts w:asciiTheme="minorHAnsi" w:eastAsiaTheme="minorEastAsia" w:hAnsiTheme="minorHAnsi" w:cstheme="minorBidi"/>
          <w:b w:val="0"/>
          <w:kern w:val="2"/>
          <w:szCs w:val="22"/>
          <w14:ligatures w14:val="standardContextual"/>
        </w:rPr>
      </w:pPr>
      <w:hyperlink w:anchor="_Toc153785625" w:history="1">
        <w:r w:rsidR="009D706A" w:rsidRPr="00E0101A">
          <w:rPr>
            <w:rStyle w:val="Hypertextovodkaz"/>
          </w:rPr>
          <w:t>2</w:t>
        </w:r>
        <w:r w:rsidR="009D706A">
          <w:rPr>
            <w:rFonts w:asciiTheme="minorHAnsi" w:eastAsiaTheme="minorEastAsia" w:hAnsiTheme="minorHAnsi" w:cstheme="minorBidi"/>
            <w:b w:val="0"/>
            <w:kern w:val="2"/>
            <w:szCs w:val="22"/>
            <w14:ligatures w14:val="standardContextual"/>
          </w:rPr>
          <w:tab/>
        </w:r>
        <w:r w:rsidR="009D706A" w:rsidRPr="00E0101A">
          <w:rPr>
            <w:rStyle w:val="Hypertextovodkaz"/>
            <w:lang w:val="en-GB"/>
          </w:rPr>
          <w:t>G</w:t>
        </w:r>
        <w:r w:rsidR="009D706A" w:rsidRPr="00E0101A">
          <w:rPr>
            <w:rStyle w:val="Hypertextovodkaz"/>
          </w:rPr>
          <w:t>arantované parametry</w:t>
        </w:r>
        <w:r w:rsidR="009D706A">
          <w:rPr>
            <w:webHidden/>
          </w:rPr>
          <w:tab/>
        </w:r>
        <w:r w:rsidR="009D706A">
          <w:rPr>
            <w:webHidden/>
          </w:rPr>
          <w:fldChar w:fldCharType="begin"/>
        </w:r>
        <w:r w:rsidR="009D706A">
          <w:rPr>
            <w:webHidden/>
          </w:rPr>
          <w:instrText xml:space="preserve"> PAGEREF _Toc153785625 \h </w:instrText>
        </w:r>
        <w:r w:rsidR="009D706A">
          <w:rPr>
            <w:webHidden/>
          </w:rPr>
        </w:r>
        <w:r w:rsidR="009D706A">
          <w:rPr>
            <w:webHidden/>
          </w:rPr>
          <w:fldChar w:fldCharType="separate"/>
        </w:r>
        <w:r w:rsidR="00436C26">
          <w:rPr>
            <w:webHidden/>
          </w:rPr>
          <w:t>4</w:t>
        </w:r>
        <w:r w:rsidR="009D706A">
          <w:rPr>
            <w:webHidden/>
          </w:rPr>
          <w:fldChar w:fldCharType="end"/>
        </w:r>
      </w:hyperlink>
    </w:p>
    <w:p w14:paraId="6C5C4428" w14:textId="5AED995D" w:rsidR="009D706A" w:rsidRDefault="00BE1C31">
      <w:pPr>
        <w:pStyle w:val="Obsah2"/>
        <w:rPr>
          <w:rFonts w:asciiTheme="minorHAnsi" w:eastAsiaTheme="minorEastAsia" w:hAnsiTheme="minorHAnsi" w:cstheme="minorBidi"/>
          <w:kern w:val="2"/>
          <w:szCs w:val="22"/>
          <w14:ligatures w14:val="standardContextual"/>
        </w:rPr>
      </w:pPr>
      <w:hyperlink w:anchor="_Toc153785626" w:history="1">
        <w:r w:rsidR="009D706A" w:rsidRPr="00E0101A">
          <w:rPr>
            <w:rStyle w:val="Hypertextovodkaz"/>
          </w:rPr>
          <w:t>2.1</w:t>
        </w:r>
        <w:r w:rsidR="009D706A">
          <w:rPr>
            <w:rFonts w:asciiTheme="minorHAnsi" w:eastAsiaTheme="minorEastAsia" w:hAnsiTheme="minorHAnsi" w:cstheme="minorBidi"/>
            <w:kern w:val="2"/>
            <w:szCs w:val="22"/>
            <w14:ligatures w14:val="standardContextual"/>
          </w:rPr>
          <w:tab/>
        </w:r>
        <w:r w:rsidR="009D706A" w:rsidRPr="00E0101A">
          <w:rPr>
            <w:rStyle w:val="Hypertextovodkaz"/>
          </w:rPr>
          <w:t>Spalování odpadu</w:t>
        </w:r>
        <w:r w:rsidR="009D706A">
          <w:rPr>
            <w:webHidden/>
          </w:rPr>
          <w:tab/>
        </w:r>
        <w:r w:rsidR="009D706A">
          <w:rPr>
            <w:webHidden/>
          </w:rPr>
          <w:fldChar w:fldCharType="begin"/>
        </w:r>
        <w:r w:rsidR="009D706A">
          <w:rPr>
            <w:webHidden/>
          </w:rPr>
          <w:instrText xml:space="preserve"> PAGEREF _Toc153785626 \h </w:instrText>
        </w:r>
        <w:r w:rsidR="009D706A">
          <w:rPr>
            <w:webHidden/>
          </w:rPr>
        </w:r>
        <w:r w:rsidR="009D706A">
          <w:rPr>
            <w:webHidden/>
          </w:rPr>
          <w:fldChar w:fldCharType="separate"/>
        </w:r>
        <w:r w:rsidR="00436C26">
          <w:rPr>
            <w:webHidden/>
          </w:rPr>
          <w:t>5</w:t>
        </w:r>
        <w:r w:rsidR="009D706A">
          <w:rPr>
            <w:webHidden/>
          </w:rPr>
          <w:fldChar w:fldCharType="end"/>
        </w:r>
      </w:hyperlink>
    </w:p>
    <w:p w14:paraId="2AAF918B" w14:textId="63D04AF1" w:rsidR="009D706A" w:rsidRDefault="00BE1C31">
      <w:pPr>
        <w:pStyle w:val="Obsah2"/>
        <w:rPr>
          <w:rFonts w:asciiTheme="minorHAnsi" w:eastAsiaTheme="minorEastAsia" w:hAnsiTheme="minorHAnsi" w:cstheme="minorBidi"/>
          <w:kern w:val="2"/>
          <w:szCs w:val="22"/>
          <w14:ligatures w14:val="standardContextual"/>
        </w:rPr>
      </w:pPr>
      <w:hyperlink w:anchor="_Toc153785627" w:history="1">
        <w:r w:rsidR="009D706A" w:rsidRPr="00E0101A">
          <w:rPr>
            <w:rStyle w:val="Hypertextovodkaz"/>
          </w:rPr>
          <w:t>2.2</w:t>
        </w:r>
        <w:r w:rsidR="009D706A">
          <w:rPr>
            <w:rFonts w:asciiTheme="minorHAnsi" w:eastAsiaTheme="minorEastAsia" w:hAnsiTheme="minorHAnsi" w:cstheme="minorBidi"/>
            <w:kern w:val="2"/>
            <w:szCs w:val="22"/>
            <w14:ligatures w14:val="standardContextual"/>
          </w:rPr>
          <w:tab/>
        </w:r>
        <w:r w:rsidR="009D706A" w:rsidRPr="00E0101A">
          <w:rPr>
            <w:rStyle w:val="Hypertextovodkaz"/>
          </w:rPr>
          <w:t>Čistění spalin</w:t>
        </w:r>
        <w:r w:rsidR="009D706A">
          <w:rPr>
            <w:webHidden/>
          </w:rPr>
          <w:tab/>
        </w:r>
        <w:r w:rsidR="009D706A">
          <w:rPr>
            <w:webHidden/>
          </w:rPr>
          <w:fldChar w:fldCharType="begin"/>
        </w:r>
        <w:r w:rsidR="009D706A">
          <w:rPr>
            <w:webHidden/>
          </w:rPr>
          <w:instrText xml:space="preserve"> PAGEREF _Toc153785627 \h </w:instrText>
        </w:r>
        <w:r w:rsidR="009D706A">
          <w:rPr>
            <w:webHidden/>
          </w:rPr>
        </w:r>
        <w:r w:rsidR="009D706A">
          <w:rPr>
            <w:webHidden/>
          </w:rPr>
          <w:fldChar w:fldCharType="separate"/>
        </w:r>
        <w:r w:rsidR="00436C26">
          <w:rPr>
            <w:webHidden/>
          </w:rPr>
          <w:t>7</w:t>
        </w:r>
        <w:r w:rsidR="009D706A">
          <w:rPr>
            <w:webHidden/>
          </w:rPr>
          <w:fldChar w:fldCharType="end"/>
        </w:r>
      </w:hyperlink>
    </w:p>
    <w:p w14:paraId="2C6F4143" w14:textId="1D6DAF79" w:rsidR="009D706A" w:rsidRDefault="00BE1C31">
      <w:pPr>
        <w:pStyle w:val="Obsah2"/>
        <w:rPr>
          <w:rFonts w:asciiTheme="minorHAnsi" w:eastAsiaTheme="minorEastAsia" w:hAnsiTheme="minorHAnsi" w:cstheme="minorBidi"/>
          <w:kern w:val="2"/>
          <w:szCs w:val="22"/>
          <w14:ligatures w14:val="standardContextual"/>
        </w:rPr>
      </w:pPr>
      <w:hyperlink w:anchor="_Toc153785628" w:history="1">
        <w:r w:rsidR="009D706A" w:rsidRPr="00E0101A">
          <w:rPr>
            <w:rStyle w:val="Hypertextovodkaz"/>
          </w:rPr>
          <w:t>2.3</w:t>
        </w:r>
        <w:r w:rsidR="009D706A">
          <w:rPr>
            <w:rFonts w:asciiTheme="minorHAnsi" w:eastAsiaTheme="minorEastAsia" w:hAnsiTheme="minorHAnsi" w:cstheme="minorBidi"/>
            <w:kern w:val="2"/>
            <w:szCs w:val="22"/>
            <w14:ligatures w14:val="standardContextual"/>
          </w:rPr>
          <w:tab/>
        </w:r>
        <w:r w:rsidR="009D706A" w:rsidRPr="00E0101A">
          <w:rPr>
            <w:rStyle w:val="Hypertextovodkaz"/>
          </w:rPr>
          <w:t>Měrná spotřeba reagentů</w:t>
        </w:r>
        <w:r w:rsidR="009D706A">
          <w:rPr>
            <w:webHidden/>
          </w:rPr>
          <w:tab/>
        </w:r>
        <w:r w:rsidR="009D706A">
          <w:rPr>
            <w:webHidden/>
          </w:rPr>
          <w:fldChar w:fldCharType="begin"/>
        </w:r>
        <w:r w:rsidR="009D706A">
          <w:rPr>
            <w:webHidden/>
          </w:rPr>
          <w:instrText xml:space="preserve"> PAGEREF _Toc153785628 \h </w:instrText>
        </w:r>
        <w:r w:rsidR="009D706A">
          <w:rPr>
            <w:webHidden/>
          </w:rPr>
        </w:r>
        <w:r w:rsidR="009D706A">
          <w:rPr>
            <w:webHidden/>
          </w:rPr>
          <w:fldChar w:fldCharType="separate"/>
        </w:r>
        <w:r w:rsidR="00436C26">
          <w:rPr>
            <w:webHidden/>
          </w:rPr>
          <w:t>8</w:t>
        </w:r>
        <w:r w:rsidR="009D706A">
          <w:rPr>
            <w:webHidden/>
          </w:rPr>
          <w:fldChar w:fldCharType="end"/>
        </w:r>
      </w:hyperlink>
    </w:p>
    <w:p w14:paraId="432770EB" w14:textId="33A9E92C" w:rsidR="009D706A" w:rsidRDefault="00BE1C31">
      <w:pPr>
        <w:pStyle w:val="Obsah2"/>
        <w:rPr>
          <w:rFonts w:asciiTheme="minorHAnsi" w:eastAsiaTheme="minorEastAsia" w:hAnsiTheme="minorHAnsi" w:cstheme="minorBidi"/>
          <w:kern w:val="2"/>
          <w:szCs w:val="22"/>
          <w14:ligatures w14:val="standardContextual"/>
        </w:rPr>
      </w:pPr>
      <w:hyperlink w:anchor="_Toc153785629" w:history="1">
        <w:r w:rsidR="009D706A" w:rsidRPr="00E0101A">
          <w:rPr>
            <w:rStyle w:val="Hypertextovodkaz"/>
          </w:rPr>
          <w:t>2.4</w:t>
        </w:r>
        <w:r w:rsidR="009D706A">
          <w:rPr>
            <w:rFonts w:asciiTheme="minorHAnsi" w:eastAsiaTheme="minorEastAsia" w:hAnsiTheme="minorHAnsi" w:cstheme="minorBidi"/>
            <w:kern w:val="2"/>
            <w:szCs w:val="22"/>
            <w14:ligatures w14:val="standardContextual"/>
          </w:rPr>
          <w:tab/>
        </w:r>
        <w:r w:rsidR="009D706A" w:rsidRPr="00E0101A">
          <w:rPr>
            <w:rStyle w:val="Hypertextovodkaz"/>
          </w:rPr>
          <w:t>Kvalita odpadních vod z čištění spalin</w:t>
        </w:r>
        <w:r w:rsidR="009D706A">
          <w:rPr>
            <w:webHidden/>
          </w:rPr>
          <w:tab/>
        </w:r>
        <w:r w:rsidR="009D706A">
          <w:rPr>
            <w:webHidden/>
          </w:rPr>
          <w:fldChar w:fldCharType="begin"/>
        </w:r>
        <w:r w:rsidR="009D706A">
          <w:rPr>
            <w:webHidden/>
          </w:rPr>
          <w:instrText xml:space="preserve"> PAGEREF _Toc153785629 \h </w:instrText>
        </w:r>
        <w:r w:rsidR="009D706A">
          <w:rPr>
            <w:webHidden/>
          </w:rPr>
        </w:r>
        <w:r w:rsidR="009D706A">
          <w:rPr>
            <w:webHidden/>
          </w:rPr>
          <w:fldChar w:fldCharType="separate"/>
        </w:r>
        <w:r w:rsidR="00436C26">
          <w:rPr>
            <w:webHidden/>
          </w:rPr>
          <w:t>11</w:t>
        </w:r>
        <w:r w:rsidR="009D706A">
          <w:rPr>
            <w:webHidden/>
          </w:rPr>
          <w:fldChar w:fldCharType="end"/>
        </w:r>
      </w:hyperlink>
    </w:p>
    <w:p w14:paraId="5B23CF72" w14:textId="2B1F1D75" w:rsidR="009D706A" w:rsidRDefault="00BE1C31">
      <w:pPr>
        <w:pStyle w:val="Obsah2"/>
        <w:rPr>
          <w:rFonts w:asciiTheme="minorHAnsi" w:eastAsiaTheme="minorEastAsia" w:hAnsiTheme="minorHAnsi" w:cstheme="minorBidi"/>
          <w:kern w:val="2"/>
          <w:szCs w:val="22"/>
          <w14:ligatures w14:val="standardContextual"/>
        </w:rPr>
      </w:pPr>
      <w:hyperlink w:anchor="_Toc153785630" w:history="1">
        <w:r w:rsidR="009D706A" w:rsidRPr="00E0101A">
          <w:rPr>
            <w:rStyle w:val="Hypertextovodkaz"/>
          </w:rPr>
          <w:t>2.5</w:t>
        </w:r>
        <w:r w:rsidR="009D706A">
          <w:rPr>
            <w:rFonts w:asciiTheme="minorHAnsi" w:eastAsiaTheme="minorEastAsia" w:hAnsiTheme="minorHAnsi" w:cstheme="minorBidi"/>
            <w:kern w:val="2"/>
            <w:szCs w:val="22"/>
            <w14:ligatures w14:val="standardContextual"/>
          </w:rPr>
          <w:tab/>
        </w:r>
        <w:r w:rsidR="009D706A" w:rsidRPr="00E0101A">
          <w:rPr>
            <w:rStyle w:val="Hypertextovodkaz"/>
          </w:rPr>
          <w:t>Produkce odpadů z technologického procesu</w:t>
        </w:r>
        <w:r w:rsidR="009D706A">
          <w:rPr>
            <w:webHidden/>
          </w:rPr>
          <w:tab/>
        </w:r>
        <w:r w:rsidR="009D706A">
          <w:rPr>
            <w:webHidden/>
          </w:rPr>
          <w:fldChar w:fldCharType="begin"/>
        </w:r>
        <w:r w:rsidR="009D706A">
          <w:rPr>
            <w:webHidden/>
          </w:rPr>
          <w:instrText xml:space="preserve"> PAGEREF _Toc153785630 \h </w:instrText>
        </w:r>
        <w:r w:rsidR="009D706A">
          <w:rPr>
            <w:webHidden/>
          </w:rPr>
        </w:r>
        <w:r w:rsidR="009D706A">
          <w:rPr>
            <w:webHidden/>
          </w:rPr>
          <w:fldChar w:fldCharType="separate"/>
        </w:r>
        <w:r w:rsidR="00436C26">
          <w:rPr>
            <w:webHidden/>
          </w:rPr>
          <w:t>12</w:t>
        </w:r>
        <w:r w:rsidR="009D706A">
          <w:rPr>
            <w:webHidden/>
          </w:rPr>
          <w:fldChar w:fldCharType="end"/>
        </w:r>
      </w:hyperlink>
    </w:p>
    <w:p w14:paraId="07DA2DB9" w14:textId="6BF9DDFF" w:rsidR="009D706A" w:rsidRDefault="00BE1C31">
      <w:pPr>
        <w:pStyle w:val="Obsah2"/>
        <w:rPr>
          <w:rFonts w:asciiTheme="minorHAnsi" w:eastAsiaTheme="minorEastAsia" w:hAnsiTheme="minorHAnsi" w:cstheme="minorBidi"/>
          <w:kern w:val="2"/>
          <w:szCs w:val="22"/>
          <w14:ligatures w14:val="standardContextual"/>
        </w:rPr>
      </w:pPr>
      <w:hyperlink w:anchor="_Toc153785631" w:history="1">
        <w:r w:rsidR="009D706A" w:rsidRPr="00E0101A">
          <w:rPr>
            <w:rStyle w:val="Hypertextovodkaz"/>
          </w:rPr>
          <w:t>2.6</w:t>
        </w:r>
        <w:r w:rsidR="009D706A">
          <w:rPr>
            <w:rFonts w:asciiTheme="minorHAnsi" w:eastAsiaTheme="minorEastAsia" w:hAnsiTheme="minorHAnsi" w:cstheme="minorBidi"/>
            <w:kern w:val="2"/>
            <w:szCs w:val="22"/>
            <w14:ligatures w14:val="standardContextual"/>
          </w:rPr>
          <w:tab/>
        </w:r>
        <w:r w:rsidR="009D706A" w:rsidRPr="00E0101A">
          <w:rPr>
            <w:rStyle w:val="Hypertextovodkaz"/>
          </w:rPr>
          <w:t>Produkce páry a spotřeba vody</w:t>
        </w:r>
        <w:r w:rsidR="009D706A">
          <w:rPr>
            <w:webHidden/>
          </w:rPr>
          <w:tab/>
        </w:r>
        <w:r w:rsidR="009D706A">
          <w:rPr>
            <w:webHidden/>
          </w:rPr>
          <w:fldChar w:fldCharType="begin"/>
        </w:r>
        <w:r w:rsidR="009D706A">
          <w:rPr>
            <w:webHidden/>
          </w:rPr>
          <w:instrText xml:space="preserve"> PAGEREF _Toc153785631 \h </w:instrText>
        </w:r>
        <w:r w:rsidR="009D706A">
          <w:rPr>
            <w:webHidden/>
          </w:rPr>
        </w:r>
        <w:r w:rsidR="009D706A">
          <w:rPr>
            <w:webHidden/>
          </w:rPr>
          <w:fldChar w:fldCharType="separate"/>
        </w:r>
        <w:r w:rsidR="00436C26">
          <w:rPr>
            <w:webHidden/>
          </w:rPr>
          <w:t>13</w:t>
        </w:r>
        <w:r w:rsidR="009D706A">
          <w:rPr>
            <w:webHidden/>
          </w:rPr>
          <w:fldChar w:fldCharType="end"/>
        </w:r>
      </w:hyperlink>
    </w:p>
    <w:p w14:paraId="5818B57F" w14:textId="35887671" w:rsidR="009D706A" w:rsidRDefault="00BE1C31">
      <w:pPr>
        <w:pStyle w:val="Obsah2"/>
        <w:rPr>
          <w:rFonts w:asciiTheme="minorHAnsi" w:eastAsiaTheme="minorEastAsia" w:hAnsiTheme="minorHAnsi" w:cstheme="minorBidi"/>
          <w:kern w:val="2"/>
          <w:szCs w:val="22"/>
          <w14:ligatures w14:val="standardContextual"/>
        </w:rPr>
      </w:pPr>
      <w:hyperlink w:anchor="_Toc153785632" w:history="1">
        <w:r w:rsidR="009D706A" w:rsidRPr="00E0101A">
          <w:rPr>
            <w:rStyle w:val="Hypertextovodkaz"/>
          </w:rPr>
          <w:t>2.7</w:t>
        </w:r>
        <w:r w:rsidR="009D706A">
          <w:rPr>
            <w:rFonts w:asciiTheme="minorHAnsi" w:eastAsiaTheme="minorEastAsia" w:hAnsiTheme="minorHAnsi" w:cstheme="minorBidi"/>
            <w:kern w:val="2"/>
            <w:szCs w:val="22"/>
            <w14:ligatures w14:val="standardContextual"/>
          </w:rPr>
          <w:tab/>
        </w:r>
        <w:r w:rsidR="009D706A" w:rsidRPr="00E0101A">
          <w:rPr>
            <w:rStyle w:val="Hypertextovodkaz"/>
          </w:rPr>
          <w:t>Neobsazeno</w:t>
        </w:r>
        <w:r w:rsidR="009D706A">
          <w:rPr>
            <w:webHidden/>
          </w:rPr>
          <w:tab/>
        </w:r>
        <w:r w:rsidR="009D706A">
          <w:rPr>
            <w:webHidden/>
          </w:rPr>
          <w:fldChar w:fldCharType="begin"/>
        </w:r>
        <w:r w:rsidR="009D706A">
          <w:rPr>
            <w:webHidden/>
          </w:rPr>
          <w:instrText xml:space="preserve"> PAGEREF _Toc153785632 \h </w:instrText>
        </w:r>
        <w:r w:rsidR="009D706A">
          <w:rPr>
            <w:webHidden/>
          </w:rPr>
        </w:r>
        <w:r w:rsidR="009D706A">
          <w:rPr>
            <w:webHidden/>
          </w:rPr>
          <w:fldChar w:fldCharType="separate"/>
        </w:r>
        <w:r w:rsidR="00436C26">
          <w:rPr>
            <w:webHidden/>
          </w:rPr>
          <w:t>14</w:t>
        </w:r>
        <w:r w:rsidR="009D706A">
          <w:rPr>
            <w:webHidden/>
          </w:rPr>
          <w:fldChar w:fldCharType="end"/>
        </w:r>
      </w:hyperlink>
    </w:p>
    <w:p w14:paraId="46F7B82E" w14:textId="3101D55D" w:rsidR="009D706A" w:rsidRDefault="00BE1C31">
      <w:pPr>
        <w:pStyle w:val="Obsah2"/>
        <w:rPr>
          <w:rFonts w:asciiTheme="minorHAnsi" w:eastAsiaTheme="minorEastAsia" w:hAnsiTheme="minorHAnsi" w:cstheme="minorBidi"/>
          <w:kern w:val="2"/>
          <w:szCs w:val="22"/>
          <w14:ligatures w14:val="standardContextual"/>
        </w:rPr>
      </w:pPr>
      <w:hyperlink w:anchor="_Toc153785633" w:history="1">
        <w:r w:rsidR="009D706A" w:rsidRPr="00E0101A">
          <w:rPr>
            <w:rStyle w:val="Hypertextovodkaz"/>
          </w:rPr>
          <w:t>2.8</w:t>
        </w:r>
        <w:r w:rsidR="009D706A">
          <w:rPr>
            <w:rFonts w:asciiTheme="minorHAnsi" w:eastAsiaTheme="minorEastAsia" w:hAnsiTheme="minorHAnsi" w:cstheme="minorBidi"/>
            <w:kern w:val="2"/>
            <w:szCs w:val="22"/>
            <w14:ligatures w14:val="standardContextual"/>
          </w:rPr>
          <w:tab/>
        </w:r>
        <w:r w:rsidR="009D706A" w:rsidRPr="00E0101A">
          <w:rPr>
            <w:rStyle w:val="Hypertextovodkaz"/>
          </w:rPr>
          <w:t>Využití energie obsažené v odpadu k produkci elektrické energie a tepla pro externí spotřebitele</w:t>
        </w:r>
        <w:r w:rsidR="009D706A">
          <w:rPr>
            <w:webHidden/>
          </w:rPr>
          <w:tab/>
        </w:r>
        <w:r w:rsidR="009D706A">
          <w:rPr>
            <w:webHidden/>
          </w:rPr>
          <w:fldChar w:fldCharType="begin"/>
        </w:r>
        <w:r w:rsidR="009D706A">
          <w:rPr>
            <w:webHidden/>
          </w:rPr>
          <w:instrText xml:space="preserve"> PAGEREF _Toc153785633 \h </w:instrText>
        </w:r>
        <w:r w:rsidR="009D706A">
          <w:rPr>
            <w:webHidden/>
          </w:rPr>
        </w:r>
        <w:r w:rsidR="009D706A">
          <w:rPr>
            <w:webHidden/>
          </w:rPr>
          <w:fldChar w:fldCharType="separate"/>
        </w:r>
        <w:r w:rsidR="00436C26">
          <w:rPr>
            <w:webHidden/>
          </w:rPr>
          <w:t>14</w:t>
        </w:r>
        <w:r w:rsidR="009D706A">
          <w:rPr>
            <w:webHidden/>
          </w:rPr>
          <w:fldChar w:fldCharType="end"/>
        </w:r>
      </w:hyperlink>
    </w:p>
    <w:p w14:paraId="28619DE5" w14:textId="2D784D06" w:rsidR="009D706A" w:rsidRDefault="00BE1C31">
      <w:pPr>
        <w:pStyle w:val="Obsah2"/>
        <w:rPr>
          <w:rFonts w:asciiTheme="minorHAnsi" w:eastAsiaTheme="minorEastAsia" w:hAnsiTheme="minorHAnsi" w:cstheme="minorBidi"/>
          <w:kern w:val="2"/>
          <w:szCs w:val="22"/>
          <w14:ligatures w14:val="standardContextual"/>
        </w:rPr>
      </w:pPr>
      <w:hyperlink w:anchor="_Toc153785634" w:history="1">
        <w:r w:rsidR="009D706A" w:rsidRPr="00E0101A">
          <w:rPr>
            <w:rStyle w:val="Hypertextovodkaz"/>
          </w:rPr>
          <w:t>2.9</w:t>
        </w:r>
        <w:r w:rsidR="009D706A">
          <w:rPr>
            <w:rFonts w:asciiTheme="minorHAnsi" w:eastAsiaTheme="minorEastAsia" w:hAnsiTheme="minorHAnsi" w:cstheme="minorBidi"/>
            <w:kern w:val="2"/>
            <w:szCs w:val="22"/>
            <w14:ligatures w14:val="standardContextual"/>
          </w:rPr>
          <w:tab/>
        </w:r>
        <w:r w:rsidR="009D706A" w:rsidRPr="00E0101A">
          <w:rPr>
            <w:rStyle w:val="Hypertextovodkaz"/>
          </w:rPr>
          <w:t>Neobsazeno</w:t>
        </w:r>
        <w:r w:rsidR="009D706A">
          <w:rPr>
            <w:webHidden/>
          </w:rPr>
          <w:tab/>
        </w:r>
        <w:r w:rsidR="009D706A">
          <w:rPr>
            <w:webHidden/>
          </w:rPr>
          <w:fldChar w:fldCharType="begin"/>
        </w:r>
        <w:r w:rsidR="009D706A">
          <w:rPr>
            <w:webHidden/>
          </w:rPr>
          <w:instrText xml:space="preserve"> PAGEREF _Toc153785634 \h </w:instrText>
        </w:r>
        <w:r w:rsidR="009D706A">
          <w:rPr>
            <w:webHidden/>
          </w:rPr>
        </w:r>
        <w:r w:rsidR="009D706A">
          <w:rPr>
            <w:webHidden/>
          </w:rPr>
          <w:fldChar w:fldCharType="separate"/>
        </w:r>
        <w:r w:rsidR="00436C26">
          <w:rPr>
            <w:webHidden/>
          </w:rPr>
          <w:t>15</w:t>
        </w:r>
        <w:r w:rsidR="009D706A">
          <w:rPr>
            <w:webHidden/>
          </w:rPr>
          <w:fldChar w:fldCharType="end"/>
        </w:r>
      </w:hyperlink>
    </w:p>
    <w:p w14:paraId="43F32438" w14:textId="6D13F1F0" w:rsidR="009D706A" w:rsidRDefault="00BE1C31">
      <w:pPr>
        <w:pStyle w:val="Obsah2"/>
        <w:rPr>
          <w:rFonts w:asciiTheme="minorHAnsi" w:eastAsiaTheme="minorEastAsia" w:hAnsiTheme="minorHAnsi" w:cstheme="minorBidi"/>
          <w:kern w:val="2"/>
          <w:szCs w:val="22"/>
          <w14:ligatures w14:val="standardContextual"/>
        </w:rPr>
      </w:pPr>
      <w:hyperlink w:anchor="_Toc153785635" w:history="1">
        <w:r w:rsidR="009D706A" w:rsidRPr="00E0101A">
          <w:rPr>
            <w:rStyle w:val="Hypertextovodkaz"/>
          </w:rPr>
          <w:t>2.10</w:t>
        </w:r>
        <w:r w:rsidR="009D706A">
          <w:rPr>
            <w:rFonts w:asciiTheme="minorHAnsi" w:eastAsiaTheme="minorEastAsia" w:hAnsiTheme="minorHAnsi" w:cstheme="minorBidi"/>
            <w:kern w:val="2"/>
            <w:szCs w:val="22"/>
            <w14:ligatures w14:val="standardContextual"/>
          </w:rPr>
          <w:tab/>
        </w:r>
        <w:r w:rsidR="009D706A" w:rsidRPr="00E0101A">
          <w:rPr>
            <w:rStyle w:val="Hypertextovodkaz"/>
          </w:rPr>
          <w:t>Životnost částí kotle</w:t>
        </w:r>
        <w:r w:rsidR="009D706A">
          <w:rPr>
            <w:webHidden/>
          </w:rPr>
          <w:tab/>
        </w:r>
        <w:r w:rsidR="009D706A">
          <w:rPr>
            <w:webHidden/>
          </w:rPr>
          <w:fldChar w:fldCharType="begin"/>
        </w:r>
        <w:r w:rsidR="009D706A">
          <w:rPr>
            <w:webHidden/>
          </w:rPr>
          <w:instrText xml:space="preserve"> PAGEREF _Toc153785635 \h </w:instrText>
        </w:r>
        <w:r w:rsidR="009D706A">
          <w:rPr>
            <w:webHidden/>
          </w:rPr>
        </w:r>
        <w:r w:rsidR="009D706A">
          <w:rPr>
            <w:webHidden/>
          </w:rPr>
          <w:fldChar w:fldCharType="separate"/>
        </w:r>
        <w:r w:rsidR="00436C26">
          <w:rPr>
            <w:webHidden/>
          </w:rPr>
          <w:t>15</w:t>
        </w:r>
        <w:r w:rsidR="009D706A">
          <w:rPr>
            <w:webHidden/>
          </w:rPr>
          <w:fldChar w:fldCharType="end"/>
        </w:r>
      </w:hyperlink>
    </w:p>
    <w:p w14:paraId="61C163DD" w14:textId="6DA33C62" w:rsidR="009D706A" w:rsidRDefault="00BE1C31">
      <w:pPr>
        <w:pStyle w:val="Obsah2"/>
        <w:rPr>
          <w:rFonts w:asciiTheme="minorHAnsi" w:eastAsiaTheme="minorEastAsia" w:hAnsiTheme="minorHAnsi" w:cstheme="minorBidi"/>
          <w:kern w:val="2"/>
          <w:szCs w:val="22"/>
          <w14:ligatures w14:val="standardContextual"/>
        </w:rPr>
      </w:pPr>
      <w:hyperlink w:anchor="_Toc153785636" w:history="1">
        <w:r w:rsidR="009D706A" w:rsidRPr="00E0101A">
          <w:rPr>
            <w:rStyle w:val="Hypertextovodkaz"/>
          </w:rPr>
          <w:t>2.11</w:t>
        </w:r>
        <w:r w:rsidR="009D706A">
          <w:rPr>
            <w:rFonts w:asciiTheme="minorHAnsi" w:eastAsiaTheme="minorEastAsia" w:hAnsiTheme="minorHAnsi" w:cstheme="minorBidi"/>
            <w:kern w:val="2"/>
            <w:szCs w:val="22"/>
            <w14:ligatures w14:val="standardContextual"/>
          </w:rPr>
          <w:tab/>
        </w:r>
        <w:r w:rsidR="009D706A" w:rsidRPr="00E0101A">
          <w:rPr>
            <w:rStyle w:val="Hypertextovodkaz"/>
          </w:rPr>
          <w:t xml:space="preserve">Disponibilita </w:t>
        </w:r>
        <w:r w:rsidR="009D706A" w:rsidRPr="00E0101A">
          <w:rPr>
            <w:rStyle w:val="Hypertextovodkaz"/>
            <w:smallCaps/>
          </w:rPr>
          <w:t>díla</w:t>
        </w:r>
        <w:r w:rsidR="009D706A">
          <w:rPr>
            <w:webHidden/>
          </w:rPr>
          <w:tab/>
        </w:r>
        <w:r w:rsidR="009D706A">
          <w:rPr>
            <w:webHidden/>
          </w:rPr>
          <w:fldChar w:fldCharType="begin"/>
        </w:r>
        <w:r w:rsidR="009D706A">
          <w:rPr>
            <w:webHidden/>
          </w:rPr>
          <w:instrText xml:space="preserve"> PAGEREF _Toc153785636 \h </w:instrText>
        </w:r>
        <w:r w:rsidR="009D706A">
          <w:rPr>
            <w:webHidden/>
          </w:rPr>
        </w:r>
        <w:r w:rsidR="009D706A">
          <w:rPr>
            <w:webHidden/>
          </w:rPr>
          <w:fldChar w:fldCharType="separate"/>
        </w:r>
        <w:r w:rsidR="00436C26">
          <w:rPr>
            <w:webHidden/>
          </w:rPr>
          <w:t>16</w:t>
        </w:r>
        <w:r w:rsidR="009D706A">
          <w:rPr>
            <w:webHidden/>
          </w:rPr>
          <w:fldChar w:fldCharType="end"/>
        </w:r>
      </w:hyperlink>
    </w:p>
    <w:p w14:paraId="53210839" w14:textId="69772483" w:rsidR="009D706A" w:rsidRDefault="00BE1C31">
      <w:pPr>
        <w:pStyle w:val="Obsah2"/>
        <w:rPr>
          <w:rFonts w:asciiTheme="minorHAnsi" w:eastAsiaTheme="minorEastAsia" w:hAnsiTheme="minorHAnsi" w:cstheme="minorBidi"/>
          <w:kern w:val="2"/>
          <w:szCs w:val="22"/>
          <w14:ligatures w14:val="standardContextual"/>
        </w:rPr>
      </w:pPr>
      <w:hyperlink w:anchor="_Toc153785637" w:history="1">
        <w:r w:rsidR="009D706A" w:rsidRPr="00E0101A">
          <w:rPr>
            <w:rStyle w:val="Hypertextovodkaz"/>
            <w:bCs/>
          </w:rPr>
          <w:t>2.12</w:t>
        </w:r>
        <w:r w:rsidR="009D706A">
          <w:rPr>
            <w:rFonts w:asciiTheme="minorHAnsi" w:eastAsiaTheme="minorEastAsia" w:hAnsiTheme="minorHAnsi" w:cstheme="minorBidi"/>
            <w:kern w:val="2"/>
            <w:szCs w:val="22"/>
            <w14:ligatures w14:val="standardContextual"/>
          </w:rPr>
          <w:tab/>
        </w:r>
        <w:r w:rsidR="009D706A" w:rsidRPr="00E0101A">
          <w:rPr>
            <w:rStyle w:val="Hypertextovodkaz"/>
          </w:rPr>
          <w:t>Doba nepřetržitého chodu kotle</w:t>
        </w:r>
        <w:r w:rsidR="009D706A">
          <w:rPr>
            <w:webHidden/>
          </w:rPr>
          <w:tab/>
        </w:r>
        <w:r w:rsidR="009D706A">
          <w:rPr>
            <w:webHidden/>
          </w:rPr>
          <w:fldChar w:fldCharType="begin"/>
        </w:r>
        <w:r w:rsidR="009D706A">
          <w:rPr>
            <w:webHidden/>
          </w:rPr>
          <w:instrText xml:space="preserve"> PAGEREF _Toc153785637 \h </w:instrText>
        </w:r>
        <w:r w:rsidR="009D706A">
          <w:rPr>
            <w:webHidden/>
          </w:rPr>
        </w:r>
        <w:r w:rsidR="009D706A">
          <w:rPr>
            <w:webHidden/>
          </w:rPr>
          <w:fldChar w:fldCharType="separate"/>
        </w:r>
        <w:r w:rsidR="00436C26">
          <w:rPr>
            <w:webHidden/>
          </w:rPr>
          <w:t>17</w:t>
        </w:r>
        <w:r w:rsidR="009D706A">
          <w:rPr>
            <w:webHidden/>
          </w:rPr>
          <w:fldChar w:fldCharType="end"/>
        </w:r>
      </w:hyperlink>
    </w:p>
    <w:p w14:paraId="354564F9" w14:textId="6DDA209D" w:rsidR="009D706A" w:rsidRDefault="00BE1C31">
      <w:pPr>
        <w:pStyle w:val="Obsah2"/>
        <w:rPr>
          <w:rFonts w:asciiTheme="minorHAnsi" w:eastAsiaTheme="minorEastAsia" w:hAnsiTheme="minorHAnsi" w:cstheme="minorBidi"/>
          <w:kern w:val="2"/>
          <w:szCs w:val="22"/>
          <w14:ligatures w14:val="standardContextual"/>
        </w:rPr>
      </w:pPr>
      <w:hyperlink w:anchor="_Toc153785638" w:history="1">
        <w:r w:rsidR="009D706A" w:rsidRPr="00E0101A">
          <w:rPr>
            <w:rStyle w:val="Hypertextovodkaz"/>
          </w:rPr>
          <w:t>2.13</w:t>
        </w:r>
        <w:r w:rsidR="009D706A">
          <w:rPr>
            <w:rFonts w:asciiTheme="minorHAnsi" w:eastAsiaTheme="minorEastAsia" w:hAnsiTheme="minorHAnsi" w:cstheme="minorBidi"/>
            <w:kern w:val="2"/>
            <w:szCs w:val="22"/>
            <w14:ligatures w14:val="standardContextual"/>
          </w:rPr>
          <w:tab/>
        </w:r>
        <w:r w:rsidR="009D706A" w:rsidRPr="00E0101A">
          <w:rPr>
            <w:rStyle w:val="Hypertextovodkaz"/>
          </w:rPr>
          <w:t>Hlučnost</w:t>
        </w:r>
        <w:r w:rsidR="009D706A">
          <w:rPr>
            <w:webHidden/>
          </w:rPr>
          <w:tab/>
        </w:r>
        <w:r w:rsidR="009D706A">
          <w:rPr>
            <w:webHidden/>
          </w:rPr>
          <w:fldChar w:fldCharType="begin"/>
        </w:r>
        <w:r w:rsidR="009D706A">
          <w:rPr>
            <w:webHidden/>
          </w:rPr>
          <w:instrText xml:space="preserve"> PAGEREF _Toc153785638 \h </w:instrText>
        </w:r>
        <w:r w:rsidR="009D706A">
          <w:rPr>
            <w:webHidden/>
          </w:rPr>
        </w:r>
        <w:r w:rsidR="009D706A">
          <w:rPr>
            <w:webHidden/>
          </w:rPr>
          <w:fldChar w:fldCharType="separate"/>
        </w:r>
        <w:r w:rsidR="00436C26">
          <w:rPr>
            <w:webHidden/>
          </w:rPr>
          <w:t>18</w:t>
        </w:r>
        <w:r w:rsidR="009D706A">
          <w:rPr>
            <w:webHidden/>
          </w:rPr>
          <w:fldChar w:fldCharType="end"/>
        </w:r>
      </w:hyperlink>
    </w:p>
    <w:p w14:paraId="423F7E5F" w14:textId="0C370D1F" w:rsidR="009D706A" w:rsidRDefault="00BE1C31">
      <w:pPr>
        <w:pStyle w:val="Obsah1"/>
        <w:rPr>
          <w:rFonts w:asciiTheme="minorHAnsi" w:eastAsiaTheme="minorEastAsia" w:hAnsiTheme="minorHAnsi" w:cstheme="minorBidi"/>
          <w:b w:val="0"/>
          <w:kern w:val="2"/>
          <w:szCs w:val="22"/>
          <w14:ligatures w14:val="standardContextual"/>
        </w:rPr>
      </w:pPr>
      <w:hyperlink w:anchor="_Toc153785639" w:history="1">
        <w:r w:rsidR="009D706A" w:rsidRPr="00E0101A">
          <w:rPr>
            <w:rStyle w:val="Hypertextovodkaz"/>
          </w:rPr>
          <w:t>3</w:t>
        </w:r>
        <w:r w:rsidR="009D706A">
          <w:rPr>
            <w:rFonts w:asciiTheme="minorHAnsi" w:eastAsiaTheme="minorEastAsia" w:hAnsiTheme="minorHAnsi" w:cstheme="minorBidi"/>
            <w:b w:val="0"/>
            <w:kern w:val="2"/>
            <w:szCs w:val="22"/>
            <w14:ligatures w14:val="standardContextual"/>
          </w:rPr>
          <w:tab/>
        </w:r>
        <w:r w:rsidR="009D706A" w:rsidRPr="00E0101A">
          <w:rPr>
            <w:rStyle w:val="Hypertextovodkaz"/>
          </w:rPr>
          <w:t>Podmínky garančních měření</w:t>
        </w:r>
        <w:r w:rsidR="009D706A">
          <w:rPr>
            <w:webHidden/>
          </w:rPr>
          <w:tab/>
        </w:r>
        <w:r w:rsidR="009D706A">
          <w:rPr>
            <w:webHidden/>
          </w:rPr>
          <w:fldChar w:fldCharType="begin"/>
        </w:r>
        <w:r w:rsidR="009D706A">
          <w:rPr>
            <w:webHidden/>
          </w:rPr>
          <w:instrText xml:space="preserve"> PAGEREF _Toc153785639 \h </w:instrText>
        </w:r>
        <w:r w:rsidR="009D706A">
          <w:rPr>
            <w:webHidden/>
          </w:rPr>
        </w:r>
        <w:r w:rsidR="009D706A">
          <w:rPr>
            <w:webHidden/>
          </w:rPr>
          <w:fldChar w:fldCharType="separate"/>
        </w:r>
        <w:r w:rsidR="00436C26">
          <w:rPr>
            <w:webHidden/>
          </w:rPr>
          <w:t>18</w:t>
        </w:r>
        <w:r w:rsidR="009D706A">
          <w:rPr>
            <w:webHidden/>
          </w:rPr>
          <w:fldChar w:fldCharType="end"/>
        </w:r>
      </w:hyperlink>
    </w:p>
    <w:p w14:paraId="37B3CCD7" w14:textId="18DFDB28" w:rsidR="001E713F" w:rsidRDefault="00A66056" w:rsidP="00874362">
      <w:r>
        <w:rPr>
          <w:b/>
          <w:noProof/>
        </w:rPr>
        <w:fldChar w:fldCharType="end"/>
      </w:r>
    </w:p>
    <w:p w14:paraId="07C62B2E" w14:textId="77777777" w:rsidR="001E713F" w:rsidRDefault="001E713F" w:rsidP="00874362">
      <w:pPr>
        <w:pStyle w:val="Odstavec"/>
      </w:pPr>
    </w:p>
    <w:p w14:paraId="58732A5F" w14:textId="77777777" w:rsidR="000740B7" w:rsidRDefault="00207A80" w:rsidP="00874362">
      <w:pPr>
        <w:pStyle w:val="Nadpis1"/>
      </w:pPr>
      <w:r>
        <w:br w:type="page"/>
      </w:r>
      <w:bookmarkStart w:id="0" w:name="_Toc121273523"/>
      <w:bookmarkStart w:id="1" w:name="_Toc190358124"/>
      <w:bookmarkStart w:id="2" w:name="_Toc190358474"/>
      <w:bookmarkStart w:id="3" w:name="_Toc190358643"/>
      <w:bookmarkStart w:id="4" w:name="_Toc190358737"/>
      <w:bookmarkStart w:id="5" w:name="_Toc196012246"/>
      <w:bookmarkStart w:id="6" w:name="_Toc153785624"/>
      <w:bookmarkStart w:id="7" w:name="_Toc250449510"/>
      <w:r w:rsidR="000740B7">
        <w:lastRenderedPageBreak/>
        <w:t xml:space="preserve">Vstupní </w:t>
      </w:r>
      <w:r w:rsidR="000740B7" w:rsidRPr="0036000E">
        <w:t>podmínky</w:t>
      </w:r>
      <w:bookmarkEnd w:id="0"/>
      <w:bookmarkEnd w:id="1"/>
      <w:bookmarkEnd w:id="2"/>
      <w:bookmarkEnd w:id="3"/>
      <w:bookmarkEnd w:id="4"/>
      <w:bookmarkEnd w:id="5"/>
      <w:bookmarkEnd w:id="6"/>
    </w:p>
    <w:p w14:paraId="552D7439" w14:textId="77777777" w:rsidR="00FD74CB" w:rsidRDefault="000740B7" w:rsidP="00874362">
      <w:r w:rsidRPr="00207230">
        <w:t xml:space="preserve">Garantované hodnoty budou při </w:t>
      </w:r>
      <w:r w:rsidRPr="00207230">
        <w:rPr>
          <w:smallCaps/>
        </w:rPr>
        <w:t>garančních testech</w:t>
      </w:r>
      <w:r w:rsidRPr="00207230">
        <w:t xml:space="preserve"> prokazovány </w:t>
      </w:r>
      <w:r w:rsidR="00E85745" w:rsidRPr="00207230">
        <w:t>při</w:t>
      </w:r>
      <w:r w:rsidR="00FD74CB">
        <w:t>:</w:t>
      </w:r>
    </w:p>
    <w:p w14:paraId="4BD09642" w14:textId="4EED2B59" w:rsidR="00FD74CB" w:rsidRDefault="00E85745" w:rsidP="00874362">
      <w:pPr>
        <w:pStyle w:val="Odrka"/>
      </w:pPr>
      <w:r w:rsidRPr="00207230">
        <w:t xml:space="preserve">spalování </w:t>
      </w:r>
      <w:r w:rsidR="00980463">
        <w:t>odpadu</w:t>
      </w:r>
      <w:r w:rsidR="00980463" w:rsidRPr="00207230">
        <w:t xml:space="preserve"> </w:t>
      </w:r>
      <w:r w:rsidR="00BC5CAD" w:rsidRPr="00207230">
        <w:t>dle kap</w:t>
      </w:r>
      <w:r w:rsidR="00913F1A">
        <w:t>itoly</w:t>
      </w:r>
      <w:r w:rsidR="00BC5CAD" w:rsidRPr="00207230">
        <w:t xml:space="preserve"> </w:t>
      </w:r>
      <w:r w:rsidR="00BC5CAD" w:rsidRPr="00196366">
        <w:t>1.7.1</w:t>
      </w:r>
      <w:r w:rsidR="00913F1A">
        <w:t xml:space="preserve"> Přílohy 1 </w:t>
      </w:r>
      <w:r w:rsidR="00913F1A" w:rsidRPr="00913F1A">
        <w:rPr>
          <w:smallCaps/>
        </w:rPr>
        <w:t>smlouvy</w:t>
      </w:r>
      <w:r w:rsidR="006251EA">
        <w:rPr>
          <w:smallCaps/>
        </w:rPr>
        <w:t>,</w:t>
      </w:r>
      <w:r w:rsidR="00BC5CAD" w:rsidRPr="00207230">
        <w:t xml:space="preserve"> </w:t>
      </w:r>
    </w:p>
    <w:p w14:paraId="1C213CDE" w14:textId="77777777" w:rsidR="00FD74CB" w:rsidRDefault="00ED6ABE" w:rsidP="00874362">
      <w:pPr>
        <w:pStyle w:val="Odrka"/>
      </w:pPr>
      <w:r w:rsidRPr="00382CBA">
        <w:t xml:space="preserve">stabilním provozu </w:t>
      </w:r>
      <w:r w:rsidR="00187DEA">
        <w:t>bez použití přídavného paliva (zemní plyn</w:t>
      </w:r>
      <w:r w:rsidR="00E979FE">
        <w:t>),</w:t>
      </w:r>
    </w:p>
    <w:p w14:paraId="3A8D7B6D" w14:textId="7CA2E5CC" w:rsidR="00C059D2" w:rsidRPr="00382CBA" w:rsidRDefault="00C059D2">
      <w:pPr>
        <w:pStyle w:val="Odrka"/>
      </w:pPr>
      <w:r w:rsidRPr="005026C6">
        <w:t xml:space="preserve">kvalita a </w:t>
      </w:r>
      <w:r w:rsidR="00C3785F" w:rsidRPr="005026C6">
        <w:t>parametr</w:t>
      </w:r>
      <w:r w:rsidR="00C3785F">
        <w:t>y</w:t>
      </w:r>
      <w:r w:rsidR="00C3785F" w:rsidRPr="005026C6">
        <w:t xml:space="preserve"> </w:t>
      </w:r>
      <w:r w:rsidRPr="005026C6">
        <w:t xml:space="preserve">demineralizované, surové a čířené vody budou dle Přílohy 1 </w:t>
      </w:r>
      <w:r w:rsidRPr="00C059D2">
        <w:rPr>
          <w:smallCaps/>
        </w:rPr>
        <w:t>smlouvy</w:t>
      </w:r>
    </w:p>
    <w:p w14:paraId="32DE9B71" w14:textId="77777777" w:rsidR="0022120B" w:rsidRDefault="0022120B" w:rsidP="00874362">
      <w:pPr>
        <w:pStyle w:val="Odrka"/>
      </w:pPr>
      <w:r>
        <w:t>v průběhu ověřování garantovaných parametrů je nepřípustné měnit seřízení technologie; zařízení bude provozováno v automatickém provozu, bez ručních zásahů,</w:t>
      </w:r>
    </w:p>
    <w:p w14:paraId="68136DDF" w14:textId="77777777" w:rsidR="00C059D2" w:rsidRDefault="00C059D2" w:rsidP="00C059D2">
      <w:pPr>
        <w:pStyle w:val="Odrka"/>
      </w:pPr>
      <w:r w:rsidRPr="005026C6">
        <w:t>referenční teplota výpočtu kotle: +25 °C</w:t>
      </w:r>
    </w:p>
    <w:p w14:paraId="4C6AE69E" w14:textId="77777777" w:rsidR="00C059D2" w:rsidRDefault="00C059D2" w:rsidP="00C059D2">
      <w:pPr>
        <w:pStyle w:val="Odrka"/>
      </w:pPr>
      <w:r>
        <w:t>referenční teplota okolního vzduchu: + 10°C</w:t>
      </w:r>
    </w:p>
    <w:p w14:paraId="7940C127" w14:textId="173AAA1C" w:rsidR="00C059D2" w:rsidRDefault="00C059D2" w:rsidP="00C059D2">
      <w:pPr>
        <w:pStyle w:val="Odrka"/>
      </w:pPr>
      <w:r>
        <w:t>relativní vlhkost 60%</w:t>
      </w:r>
      <w:r w:rsidR="000C0AEA">
        <w:t xml:space="preserve"> a tlak </w:t>
      </w:r>
      <w:r>
        <w:t>1,01325 bara</w:t>
      </w:r>
    </w:p>
    <w:p w14:paraId="20FE1186" w14:textId="45BB3737" w:rsidR="00EA2DD4" w:rsidRPr="004736AE" w:rsidRDefault="00EA2DD4" w:rsidP="00874362">
      <w:pPr>
        <w:pStyle w:val="Odrka"/>
      </w:pPr>
      <w:r w:rsidRPr="004736AE">
        <w:t>referenční teplota nasávaného primárního vzduchu: +</w:t>
      </w:r>
      <w:r w:rsidR="00861C30" w:rsidRPr="004736AE">
        <w:t>10</w:t>
      </w:r>
      <w:r w:rsidR="00F6149C">
        <w:t xml:space="preserve"> </w:t>
      </w:r>
      <w:r w:rsidRPr="004736AE">
        <w:t>°C</w:t>
      </w:r>
      <w:r w:rsidR="002B0AE3">
        <w:t>,</w:t>
      </w:r>
    </w:p>
    <w:p w14:paraId="4DF3027E" w14:textId="3A4221A8" w:rsidR="002B0AE3" w:rsidRDefault="00861C30" w:rsidP="00861C30">
      <w:pPr>
        <w:pStyle w:val="Odrka"/>
      </w:pPr>
      <w:r w:rsidRPr="004736AE">
        <w:t>referenční teplota nasávaného sekundárního vzduchu: +30</w:t>
      </w:r>
      <w:r w:rsidR="00F6149C">
        <w:t xml:space="preserve"> </w:t>
      </w:r>
      <w:r w:rsidRPr="004736AE">
        <w:t>°C</w:t>
      </w:r>
      <w:r w:rsidR="002B0AE3">
        <w:t>,</w:t>
      </w:r>
    </w:p>
    <w:p w14:paraId="196FFC0B" w14:textId="1611FA5B" w:rsidR="00B03CAC" w:rsidRDefault="002B0AE3" w:rsidP="00861C30">
      <w:pPr>
        <w:pStyle w:val="Odrka"/>
      </w:pPr>
      <w:r>
        <w:t xml:space="preserve">teplota chladící vody vnějšího chladícího okruhu </w:t>
      </w:r>
      <w:r w:rsidR="00377917">
        <w:t xml:space="preserve">na vstupu do kondenzátoru TG </w:t>
      </w:r>
      <w:r w:rsidR="007F3DE0">
        <w:t>+</w:t>
      </w:r>
      <w:r>
        <w:t>20</w:t>
      </w:r>
      <w:r w:rsidR="00F6149C">
        <w:t xml:space="preserve"> </w:t>
      </w:r>
      <w:r>
        <w:t>°C</w:t>
      </w:r>
      <w:r w:rsidR="00B03CAC">
        <w:t>,</w:t>
      </w:r>
    </w:p>
    <w:p w14:paraId="7EB37A2E" w14:textId="597EBD34" w:rsidR="00861C30" w:rsidRDefault="008A4637" w:rsidP="00861C30">
      <w:pPr>
        <w:pStyle w:val="Odrka"/>
      </w:pPr>
      <w:r>
        <w:t>teplota vratné oběhové vody horkovodu na vstupu do zařízení: +60</w:t>
      </w:r>
      <w:r w:rsidR="00F6149C">
        <w:t xml:space="preserve"> </w:t>
      </w:r>
      <w:r>
        <w:t>°C</w:t>
      </w:r>
      <w:r w:rsidR="00F6149C">
        <w:t>,</w:t>
      </w:r>
    </w:p>
    <w:p w14:paraId="6FD7F8A0" w14:textId="77777777" w:rsidR="00C059D2" w:rsidRDefault="00C059D2" w:rsidP="00C059D2">
      <w:pPr>
        <w:pStyle w:val="Odrka"/>
      </w:pPr>
      <w:r>
        <w:t>teplota síťové vody bude do 105 °C</w:t>
      </w:r>
    </w:p>
    <w:p w14:paraId="4B69F34E" w14:textId="26E4CAB0" w:rsidR="00C059D2" w:rsidRDefault="00C059D2" w:rsidP="00C059D2">
      <w:pPr>
        <w:pStyle w:val="Odrka"/>
      </w:pPr>
      <w:r>
        <w:t>tlak vody v</w:t>
      </w:r>
      <w:r w:rsidR="009E566B">
        <w:t>e vratné větvi</w:t>
      </w:r>
      <w:r>
        <w:t xml:space="preserve"> horkovodu </w:t>
      </w:r>
      <w:r w:rsidR="00E204B3">
        <w:t>1,7 MPa</w:t>
      </w:r>
      <w:r w:rsidR="00E73EE4">
        <w:t>g</w:t>
      </w:r>
    </w:p>
    <w:p w14:paraId="3AA7E7CE" w14:textId="5FFD9ED6" w:rsidR="00C059D2" w:rsidRDefault="00C059D2" w:rsidP="00C059D2">
      <w:pPr>
        <w:pStyle w:val="Odrka"/>
      </w:pPr>
      <w:r>
        <w:t>parametry tubogenerátoru jsou ověřovány v souladu s ČSN EN 6095</w:t>
      </w:r>
      <w:r w:rsidR="004050FF">
        <w:t>3</w:t>
      </w:r>
      <w:r>
        <w:t>-</w:t>
      </w:r>
      <w:r w:rsidR="004050FF">
        <w:t>2</w:t>
      </w:r>
    </w:p>
    <w:p w14:paraId="67DFBA23" w14:textId="5BFF6C98" w:rsidR="00C059D2" w:rsidRDefault="00C059D2">
      <w:pPr>
        <w:pStyle w:val="Odrka"/>
      </w:pPr>
      <w:r>
        <w:t>Termodynamické veličiny jsou počítány podle parních tabulek: IAPWS - Industrial Formulation 1997 for the Thermodynamic Properties of Water and Steam</w:t>
      </w:r>
    </w:p>
    <w:p w14:paraId="658F5BA4" w14:textId="4F5A1B77" w:rsidR="00E319B5" w:rsidRDefault="00E319B5" w:rsidP="00E319B5">
      <w:pPr>
        <w:pStyle w:val="Odrka"/>
      </w:pPr>
      <w:r>
        <w:t xml:space="preserve">garanční </w:t>
      </w:r>
      <w:r w:rsidR="00897E7C" w:rsidRPr="00897E7C">
        <w:rPr>
          <w:smallCaps/>
        </w:rPr>
        <w:t xml:space="preserve">test </w:t>
      </w:r>
      <w:r>
        <w:t>„A“ bude proveden na kotli</w:t>
      </w:r>
      <w:r w:rsidR="000C0AEA">
        <w:t xml:space="preserve"> </w:t>
      </w:r>
      <w:r w:rsidR="00C059D2" w:rsidRPr="005026C6">
        <w:t>po základním zanešení 1500 provozních hodin</w:t>
      </w:r>
    </w:p>
    <w:p w14:paraId="5CB82BB8" w14:textId="5D9A697D" w:rsidR="00F6149C" w:rsidRDefault="00E319B5" w:rsidP="00E319B5">
      <w:pPr>
        <w:pStyle w:val="Odrka"/>
      </w:pPr>
      <w:r>
        <w:t xml:space="preserve">Garanční </w:t>
      </w:r>
      <w:r w:rsidR="00897E7C" w:rsidRPr="00897E7C">
        <w:rPr>
          <w:smallCaps/>
        </w:rPr>
        <w:t xml:space="preserve">test </w:t>
      </w:r>
      <w:r>
        <w:t xml:space="preserve">„B” bude proveden na kotli po 7500 hodinách provozu od čištění kotle, </w:t>
      </w:r>
      <w:r w:rsidRPr="00E319B5">
        <w:rPr>
          <w:smallCaps/>
        </w:rPr>
        <w:t>objednatel</w:t>
      </w:r>
      <w:r>
        <w:t xml:space="preserve"> si vyhrazuje právo na snížení počtu provozních hodin od čištění kotle pro </w:t>
      </w:r>
      <w:r w:rsidR="00897E7C" w:rsidRPr="00897E7C">
        <w:rPr>
          <w:smallCaps/>
        </w:rPr>
        <w:t xml:space="preserve">test </w:t>
      </w:r>
      <w:r>
        <w:t>„B“.</w:t>
      </w:r>
    </w:p>
    <w:p w14:paraId="466331D1" w14:textId="77777777" w:rsidR="00A8046F" w:rsidRPr="00207230" w:rsidRDefault="001E713F" w:rsidP="00874362">
      <w:pPr>
        <w:pStyle w:val="Nadpis1"/>
      </w:pPr>
      <w:bookmarkStart w:id="8" w:name="_Toc290896592"/>
      <w:bookmarkStart w:id="9" w:name="_Toc153785625"/>
      <w:r>
        <w:rPr>
          <w:lang w:val="en-GB"/>
        </w:rPr>
        <w:t>G</w:t>
      </w:r>
      <w:bookmarkStart w:id="10" w:name="_Toc301177715"/>
      <w:bookmarkStart w:id="11" w:name="_Toc301178917"/>
      <w:bookmarkStart w:id="12" w:name="_Toc301177716"/>
      <w:bookmarkStart w:id="13" w:name="_Toc301178918"/>
      <w:bookmarkStart w:id="14" w:name="_Toc301177717"/>
      <w:bookmarkStart w:id="15" w:name="_Toc301178919"/>
      <w:bookmarkStart w:id="16" w:name="_Toc301177718"/>
      <w:bookmarkStart w:id="17" w:name="_Toc301178920"/>
      <w:bookmarkStart w:id="18" w:name="_Toc301177721"/>
      <w:bookmarkStart w:id="19" w:name="_Toc301178923"/>
      <w:bookmarkStart w:id="20" w:name="_Toc301177723"/>
      <w:bookmarkStart w:id="21" w:name="_Toc301178925"/>
      <w:bookmarkEnd w:id="8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r w:rsidR="00A8046F" w:rsidRPr="00207230">
        <w:t>arantované parametry</w:t>
      </w:r>
      <w:bookmarkEnd w:id="7"/>
      <w:bookmarkEnd w:id="9"/>
    </w:p>
    <w:p w14:paraId="667B098C" w14:textId="77777777" w:rsidR="00E85745" w:rsidRDefault="00E85745" w:rsidP="00874362">
      <w:r w:rsidRPr="00207230">
        <w:rPr>
          <w:smallCaps/>
        </w:rPr>
        <w:t>zhotovitel</w:t>
      </w:r>
      <w:r w:rsidRPr="00207230">
        <w:t xml:space="preserve"> ručí </w:t>
      </w:r>
      <w:r w:rsidRPr="00207230">
        <w:rPr>
          <w:smallCaps/>
        </w:rPr>
        <w:t>objednateli</w:t>
      </w:r>
      <w:r w:rsidRPr="00207230">
        <w:t xml:space="preserve"> za to, že dodané </w:t>
      </w:r>
      <w:r w:rsidRPr="00207230">
        <w:rPr>
          <w:smallCaps/>
        </w:rPr>
        <w:t>dílo</w:t>
      </w:r>
      <w:r w:rsidRPr="00207230">
        <w:t xml:space="preserve"> bude splňovat níže uvedené parametry a funkce:</w:t>
      </w:r>
    </w:p>
    <w:p w14:paraId="192A2BE9" w14:textId="77777777" w:rsidR="00EA31AF" w:rsidRDefault="00EA31AF" w:rsidP="00B470EC">
      <w:pPr>
        <w:pStyle w:val="Nadpis2"/>
      </w:pPr>
      <w:bookmarkStart w:id="22" w:name="_Toc153785626"/>
      <w:r>
        <w:lastRenderedPageBreak/>
        <w:t xml:space="preserve">Spalování </w:t>
      </w:r>
      <w:r w:rsidR="00980463">
        <w:t>odpadu</w:t>
      </w:r>
      <w:bookmarkEnd w:id="22"/>
    </w:p>
    <w:p w14:paraId="01E33A47" w14:textId="77777777" w:rsidR="00876C27" w:rsidRDefault="00876C27" w:rsidP="009602E1">
      <w:pPr>
        <w:keepNext/>
      </w:pPr>
      <w:r w:rsidRPr="004C5F9F">
        <w:t xml:space="preserve">Provozní rozsah zařízení dodávaného </w:t>
      </w:r>
      <w:r w:rsidRPr="00266671">
        <w:rPr>
          <w:smallCaps/>
        </w:rPr>
        <w:t>zhotovitelem</w:t>
      </w:r>
      <w:r w:rsidRPr="004C5F9F">
        <w:t xml:space="preserve"> musí pokrývat všechny provozní body dále uvedeného spalovacího výkonového diagramu nebo být širší</w:t>
      </w:r>
      <w:r>
        <w:t>.</w:t>
      </w:r>
    </w:p>
    <w:p w14:paraId="6C0CB55E" w14:textId="0BAB728D" w:rsidR="00874362" w:rsidRDefault="00520C4D" w:rsidP="00874362">
      <w:r>
        <w:rPr>
          <w:noProof/>
        </w:rPr>
        <w:drawing>
          <wp:inline distT="0" distB="0" distL="0" distR="0" wp14:anchorId="4B5640DF" wp14:editId="252243F9">
            <wp:extent cx="6049010" cy="4212590"/>
            <wp:effectExtent l="0" t="0" r="8890" b="0"/>
            <wp:docPr id="726944549" name="Obrázek 726944549" descr="Obsah obrázku řada/pruh, diagram, Vykreslený graf, Paralelní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6944549" name="Obrázek 1" descr="Obsah obrázku řada/pruh, diagram, Vykreslený graf, Paralelní&#10;&#10;Popis byl vytvořen automaticky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49010" cy="421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96D47F" w14:textId="77777777" w:rsidR="005C5FDB" w:rsidRDefault="005C5FDB" w:rsidP="004353B3">
      <w:pPr>
        <w:pStyle w:val="Podnadpis1"/>
      </w:pPr>
      <w:r>
        <w:t>Legenda:</w:t>
      </w:r>
    </w:p>
    <w:p w14:paraId="3B62D258" w14:textId="77777777" w:rsidR="00501598" w:rsidRDefault="00B201C6" w:rsidP="00874362">
      <w:r>
        <w:t>Základní návrhový bod:</w:t>
      </w:r>
      <w:r>
        <w:tab/>
      </w:r>
      <w:r>
        <w:tab/>
        <w:t>bod D</w:t>
      </w:r>
    </w:p>
    <w:p w14:paraId="592C5B60" w14:textId="15D23381" w:rsidR="00501598" w:rsidRDefault="00501598" w:rsidP="00874362">
      <w:r>
        <w:t>Minimální tepelný výkon ohniště:</w:t>
      </w:r>
      <w:r>
        <w:tab/>
        <w:t>3</w:t>
      </w:r>
      <w:r w:rsidR="00B63999">
        <w:t>6</w:t>
      </w:r>
      <w:r>
        <w:t>,</w:t>
      </w:r>
      <w:r w:rsidR="00D92FBF">
        <w:t>5</w:t>
      </w:r>
      <w:r>
        <w:t>0 MW</w:t>
      </w:r>
    </w:p>
    <w:p w14:paraId="15BA50D0" w14:textId="77777777" w:rsidR="00B201C6" w:rsidRPr="00297758" w:rsidRDefault="00B201C6" w:rsidP="00874362">
      <w:r>
        <w:t>Trvalý tepelný výkon ohniště:</w:t>
      </w:r>
      <w:r>
        <w:tab/>
        <w:t>52,1</w:t>
      </w:r>
      <w:r w:rsidR="00501598">
        <w:t>0</w:t>
      </w:r>
      <w:r w:rsidRPr="00297758">
        <w:t xml:space="preserve"> MW</w:t>
      </w:r>
    </w:p>
    <w:p w14:paraId="27BAF45C" w14:textId="002B5984" w:rsidR="00B201C6" w:rsidRPr="00297758" w:rsidRDefault="00B201C6" w:rsidP="00874362">
      <w:r>
        <w:t>Š</w:t>
      </w:r>
      <w:r w:rsidRPr="00297758">
        <w:t>pičkový tepelný</w:t>
      </w:r>
      <w:r>
        <w:t xml:space="preserve"> výkon ohniště:</w:t>
      </w:r>
      <w:r>
        <w:tab/>
        <w:t>5</w:t>
      </w:r>
      <w:r w:rsidR="0000210B">
        <w:t>7</w:t>
      </w:r>
      <w:r>
        <w:t>,</w:t>
      </w:r>
      <w:r w:rsidR="002A4202">
        <w:t>3</w:t>
      </w:r>
      <w:r w:rsidR="0051578E">
        <w:t>0</w:t>
      </w:r>
      <w:r>
        <w:t xml:space="preserve"> MW</w:t>
      </w:r>
    </w:p>
    <w:p w14:paraId="4A3D3B1F" w14:textId="0F40BBB1" w:rsidR="00501598" w:rsidRDefault="00501598" w:rsidP="00874362">
      <w:r>
        <w:t>Minimální</w:t>
      </w:r>
      <w:r w:rsidRPr="00297758">
        <w:t xml:space="preserve"> </w:t>
      </w:r>
      <w:r>
        <w:t>prosazení odpadu:</w:t>
      </w:r>
      <w:r>
        <w:tab/>
      </w:r>
      <w:r>
        <w:tab/>
      </w:r>
      <w:r w:rsidR="002A4202">
        <w:t>11</w:t>
      </w:r>
      <w:r>
        <w:t>,00 t/hod</w:t>
      </w:r>
    </w:p>
    <w:p w14:paraId="2A11FBF7" w14:textId="77777777" w:rsidR="00B201C6" w:rsidRPr="00297758" w:rsidRDefault="00B201C6" w:rsidP="00874362">
      <w:r>
        <w:t>Trvalé</w:t>
      </w:r>
      <w:r w:rsidRPr="00297758">
        <w:t xml:space="preserve"> </w:t>
      </w:r>
      <w:r>
        <w:t>prosazení odpadu:</w:t>
      </w:r>
      <w:r>
        <w:tab/>
      </w:r>
      <w:r>
        <w:tab/>
        <w:t>18,75 t/h</w:t>
      </w:r>
      <w:r w:rsidR="007603EB">
        <w:t>od</w:t>
      </w:r>
    </w:p>
    <w:p w14:paraId="37C25C6F" w14:textId="54DCC3B8" w:rsidR="00B86F29" w:rsidRDefault="00B86F29" w:rsidP="00874362">
      <w:r>
        <w:t>Špičkové prosazení odpadu:</w:t>
      </w:r>
      <w:r>
        <w:tab/>
      </w:r>
      <w:r>
        <w:tab/>
        <w:t>23,10 t/hod</w:t>
      </w:r>
    </w:p>
    <w:p w14:paraId="0EFBF532" w14:textId="230F3A00" w:rsidR="00B201C6" w:rsidRPr="00297758" w:rsidRDefault="00232F37" w:rsidP="00874362">
      <w:r>
        <w:t>M</w:t>
      </w:r>
      <w:r w:rsidR="001961B7">
        <w:t xml:space="preserve">aximální </w:t>
      </w:r>
      <w:r>
        <w:t xml:space="preserve">trvalé </w:t>
      </w:r>
      <w:r w:rsidR="00B201C6">
        <w:t>prosazení odpadu:</w:t>
      </w:r>
      <w:r w:rsidR="00B201C6">
        <w:tab/>
        <w:t>21,</w:t>
      </w:r>
      <w:r w:rsidR="00815E6A">
        <w:t>00</w:t>
      </w:r>
      <w:r w:rsidR="00B201C6">
        <w:t xml:space="preserve"> t/h</w:t>
      </w:r>
      <w:r w:rsidR="007603EB">
        <w:t>od</w:t>
      </w:r>
    </w:p>
    <w:p w14:paraId="1C975F6B" w14:textId="77777777" w:rsidR="002A73B4" w:rsidRPr="005026C6" w:rsidRDefault="002A73B4" w:rsidP="002A73B4">
      <w:r w:rsidRPr="005026C6">
        <w:t>Oblast spalovacího diagramu ohraničená bod</w:t>
      </w:r>
      <w:r>
        <w:t>y</w:t>
      </w:r>
      <w:r w:rsidRPr="005026C6">
        <w:t xml:space="preserve"> A-B-C-D-H-E</w:t>
      </w:r>
      <w:r w:rsidRPr="00B0489F">
        <w:t>’-</w:t>
      </w:r>
      <w:r w:rsidRPr="005026C6">
        <w:t>E-A je oblast normálního provozu</w:t>
      </w:r>
    </w:p>
    <w:p w14:paraId="76344A5C" w14:textId="77777777" w:rsidR="002A73B4" w:rsidRPr="005026C6" w:rsidRDefault="002A73B4" w:rsidP="002A73B4">
      <w:r w:rsidRPr="005026C6">
        <w:t>Oblast spalovacího diagramu C-C’-D’-E’‘-E‘-H-D-C je oblast pro fluktuaci výkonu, specifikace nastavené hodnoty jako žádané hodnoty není požadována</w:t>
      </w:r>
    </w:p>
    <w:p w14:paraId="72FA370F" w14:textId="77777777" w:rsidR="00B201C6" w:rsidRPr="00876C27" w:rsidRDefault="00B201C6" w:rsidP="00874362"/>
    <w:p w14:paraId="041F27A0" w14:textId="77777777" w:rsidR="001810A1" w:rsidRDefault="004C732E" w:rsidP="00874362">
      <w:r>
        <w:t xml:space="preserve">Provozní rozsah zařízení bude prokazován prostřednictvím </w:t>
      </w:r>
      <w:r w:rsidR="001810A1" w:rsidRPr="001810A1">
        <w:t>dále</w:t>
      </w:r>
      <w:r w:rsidR="00890ED7">
        <w:t xml:space="preserve"> </w:t>
      </w:r>
      <w:r w:rsidR="00ED6ABE">
        <w:t>uvedených garantovaných hodnot</w:t>
      </w:r>
      <w:r w:rsidR="00AD3DB7">
        <w:t xml:space="preserve">. </w:t>
      </w:r>
    </w:p>
    <w:p w14:paraId="3A3FCB44" w14:textId="77777777" w:rsidR="00901AB8" w:rsidRDefault="00901AB8" w:rsidP="00313368">
      <w:pPr>
        <w:pStyle w:val="Odstavec"/>
      </w:pPr>
      <w:r>
        <w:t xml:space="preserve">Podmínky </w:t>
      </w:r>
      <w:r w:rsidR="00010C6D">
        <w:t>prokazování (</w:t>
      </w:r>
      <w:r w:rsidR="00010C6D" w:rsidRPr="00874362">
        <w:t>zkoušky</w:t>
      </w:r>
      <w:r w:rsidR="00010C6D">
        <w:t>)</w:t>
      </w:r>
      <w:r>
        <w:t>:</w:t>
      </w:r>
    </w:p>
    <w:p w14:paraId="3C65B4A3" w14:textId="77777777" w:rsidR="00901AB8" w:rsidRDefault="008F64D7" w:rsidP="00874362">
      <w:pPr>
        <w:pStyle w:val="Odrka"/>
      </w:pPr>
      <w:r>
        <w:lastRenderedPageBreak/>
        <w:t xml:space="preserve">platí vstupní </w:t>
      </w:r>
      <w:r w:rsidRPr="007B7C26">
        <w:t>podmínky</w:t>
      </w:r>
      <w:r>
        <w:t xml:space="preserve"> </w:t>
      </w:r>
      <w:r w:rsidR="00901AB8">
        <w:t>dle kap. 1</w:t>
      </w:r>
    </w:p>
    <w:p w14:paraId="24CFAF40" w14:textId="523EB6A7" w:rsidR="004F5F87" w:rsidRDefault="004F5F87">
      <w:pPr>
        <w:pStyle w:val="Odrka"/>
      </w:pPr>
      <w:r>
        <w:t xml:space="preserve">musí být dodrženy jmenovité parametry páry (tlak, teplota) </w:t>
      </w:r>
      <w:r w:rsidR="002A73B4" w:rsidRPr="005026C6">
        <w:t xml:space="preserve">při trvalém </w:t>
      </w:r>
      <w:r w:rsidR="001D1F91" w:rsidRPr="005026C6">
        <w:t>te</w:t>
      </w:r>
      <w:r w:rsidR="0077031A">
        <w:t>pe</w:t>
      </w:r>
      <w:r w:rsidR="001D1F91">
        <w:t>l</w:t>
      </w:r>
      <w:r w:rsidR="001D1F91" w:rsidRPr="005026C6">
        <w:t xml:space="preserve">ném </w:t>
      </w:r>
      <w:r w:rsidR="002A73B4" w:rsidRPr="005026C6">
        <w:t>výkonu ohniště</w:t>
      </w:r>
    </w:p>
    <w:p w14:paraId="4E830284" w14:textId="705430B9" w:rsidR="00AD3DB7" w:rsidRPr="004F5F87" w:rsidRDefault="00901AB8" w:rsidP="00874362">
      <w:pPr>
        <w:pStyle w:val="Odrka"/>
      </w:pPr>
      <w:r w:rsidRPr="004F5F87">
        <w:t>h</w:t>
      </w:r>
      <w:r w:rsidR="00AD3DB7" w:rsidRPr="004F5F87">
        <w:t>odnoty emisí musí v celém rozsahu spalovacího výkonového diagramu a po celou dobu zkoušky splňovat požadavky uvedené v kapitole 2.</w:t>
      </w:r>
      <w:r w:rsidR="00B0731A">
        <w:t>2</w:t>
      </w:r>
      <w:r w:rsidR="00AD3DB7" w:rsidRPr="004F5F87">
        <w:t>.</w:t>
      </w:r>
    </w:p>
    <w:p w14:paraId="13045ABF" w14:textId="5718C173" w:rsidR="00AD3DB7" w:rsidRDefault="000F55F1" w:rsidP="00874362">
      <w:pPr>
        <w:pStyle w:val="Odrka"/>
      </w:pPr>
      <w:r w:rsidRPr="00874362">
        <w:t>tepeln</w:t>
      </w:r>
      <w:r w:rsidR="00901AB8" w:rsidRPr="00874362">
        <w:t>ý</w:t>
      </w:r>
      <w:r w:rsidRPr="00874362">
        <w:t xml:space="preserve"> </w:t>
      </w:r>
      <w:r w:rsidR="001810A1" w:rsidRPr="00874362">
        <w:t>pří</w:t>
      </w:r>
      <w:r w:rsidRPr="00874362">
        <w:t xml:space="preserve">kon </w:t>
      </w:r>
      <w:r w:rsidR="001810A1" w:rsidRPr="00874362">
        <w:t>z paliva</w:t>
      </w:r>
      <w:r w:rsidR="00901AB8" w:rsidRPr="00874362">
        <w:t xml:space="preserve"> bude zjišťován nepřímo </w:t>
      </w:r>
      <w:r w:rsidR="00FB0879" w:rsidRPr="00874362">
        <w:t>z naměřeného tepelného výkonu na výstupu</w:t>
      </w:r>
      <w:r w:rsidR="00FB0879">
        <w:t xml:space="preserve"> z kotle a </w:t>
      </w:r>
      <w:r w:rsidR="008F6076" w:rsidRPr="008F6076">
        <w:t xml:space="preserve">zjištěné </w:t>
      </w:r>
      <w:r w:rsidR="00FB0879">
        <w:t xml:space="preserve">účinnosti kotle </w:t>
      </w:r>
    </w:p>
    <w:p w14:paraId="6A93A7E5" w14:textId="6CDCBD2D" w:rsidR="002A73B4" w:rsidRPr="005026C6" w:rsidRDefault="002A73B4" w:rsidP="002A73B4">
      <w:pPr>
        <w:pStyle w:val="Odrka"/>
      </w:pPr>
      <w:r w:rsidRPr="005026C6">
        <w:t xml:space="preserve">trvání zkoušek prokazování výkonových parametrů 2.1.1 až 2.1.7 </w:t>
      </w:r>
      <w:r w:rsidR="00C67342">
        <w:t xml:space="preserve">v oblasti normálního provozu dle výkonového diagramu </w:t>
      </w:r>
      <w:r w:rsidRPr="005026C6">
        <w:t>bude 6 hodin</w:t>
      </w:r>
      <w:r w:rsidR="00C67342">
        <w:t>.</w:t>
      </w:r>
    </w:p>
    <w:p w14:paraId="291A0E3B" w14:textId="77777777" w:rsidR="00953D1E" w:rsidRDefault="00953D1E" w:rsidP="00874362">
      <w:pPr>
        <w:pStyle w:val="Odstavec"/>
      </w:pPr>
      <w:r>
        <w:t>Garantované hodnoty:</w:t>
      </w:r>
    </w:p>
    <w:tbl>
      <w:tblPr>
        <w:tblpPr w:leftFromText="141" w:rightFromText="141" w:vertAnchor="text" w:tblpY="1"/>
        <w:tblOverlap w:val="never"/>
        <w:tblW w:w="5003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42"/>
        <w:gridCol w:w="5306"/>
        <w:gridCol w:w="1466"/>
        <w:gridCol w:w="2134"/>
      </w:tblGrid>
      <w:tr w:rsidR="00145C4E" w:rsidRPr="00874362" w14:paraId="25305B40" w14:textId="77777777" w:rsidTr="0088442E">
        <w:tc>
          <w:tcPr>
            <w:tcW w:w="6148" w:type="dxa"/>
            <w:gridSpan w:val="2"/>
            <w:tcBorders>
              <w:top w:val="single" w:sz="12" w:space="0" w:color="auto"/>
              <w:bottom w:val="single" w:sz="12" w:space="0" w:color="auto"/>
            </w:tcBorders>
            <w:shd w:val="clear" w:color="auto" w:fill="D9D9D9"/>
          </w:tcPr>
          <w:p w14:paraId="67A0B3CA" w14:textId="77777777" w:rsidR="00145C4E" w:rsidRPr="00874362" w:rsidRDefault="00145C4E">
            <w:pPr>
              <w:spacing w:before="60" w:after="60"/>
              <w:jc w:val="center"/>
              <w:rPr>
                <w:b/>
              </w:rPr>
            </w:pPr>
            <w:r w:rsidRPr="00874362">
              <w:rPr>
                <w:b/>
              </w:rPr>
              <w:t>Parametr</w:t>
            </w:r>
          </w:p>
        </w:tc>
        <w:tc>
          <w:tcPr>
            <w:tcW w:w="1466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/>
          </w:tcPr>
          <w:p w14:paraId="1B1E3BBB" w14:textId="77777777" w:rsidR="00145C4E" w:rsidRPr="00874362" w:rsidRDefault="00145C4E">
            <w:pPr>
              <w:spacing w:before="60" w:after="60"/>
              <w:jc w:val="center"/>
              <w:rPr>
                <w:b/>
              </w:rPr>
            </w:pPr>
            <w:r w:rsidRPr="00874362">
              <w:rPr>
                <w:b/>
              </w:rPr>
              <w:t>Jednotka</w:t>
            </w:r>
          </w:p>
        </w:tc>
        <w:tc>
          <w:tcPr>
            <w:tcW w:w="213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/>
          </w:tcPr>
          <w:p w14:paraId="3BFDE71F" w14:textId="72030E4A" w:rsidR="00145C4E" w:rsidRDefault="00145C4E">
            <w:pPr>
              <w:spacing w:before="60" w:after="60"/>
              <w:jc w:val="center"/>
              <w:rPr>
                <w:b/>
              </w:rPr>
            </w:pPr>
            <w:r>
              <w:rPr>
                <w:b/>
              </w:rPr>
              <w:t>Limitní</w:t>
            </w:r>
            <w:r w:rsidRPr="00874362">
              <w:rPr>
                <w:b/>
              </w:rPr>
              <w:t xml:space="preserve"> hodnota</w:t>
            </w:r>
          </w:p>
        </w:tc>
      </w:tr>
      <w:tr w:rsidR="00145C4E" w14:paraId="4547C403" w14:textId="77777777" w:rsidTr="0088442E">
        <w:tc>
          <w:tcPr>
            <w:tcW w:w="842" w:type="dxa"/>
            <w:tcBorders>
              <w:top w:val="single" w:sz="12" w:space="0" w:color="auto"/>
            </w:tcBorders>
          </w:tcPr>
          <w:p w14:paraId="4B296CE8" w14:textId="77777777" w:rsidR="00145C4E" w:rsidRDefault="00145C4E">
            <w:pPr>
              <w:spacing w:before="60" w:after="60"/>
            </w:pPr>
            <w:r>
              <w:t>2.1.1</w:t>
            </w:r>
          </w:p>
        </w:tc>
        <w:tc>
          <w:tcPr>
            <w:tcW w:w="5306" w:type="dxa"/>
            <w:tcBorders>
              <w:top w:val="single" w:sz="12" w:space="0" w:color="auto"/>
            </w:tcBorders>
          </w:tcPr>
          <w:p w14:paraId="0F43E523" w14:textId="77777777" w:rsidR="00145C4E" w:rsidRPr="00896D8B" w:rsidRDefault="00145C4E">
            <w:pPr>
              <w:spacing w:before="60" w:after="60"/>
            </w:pPr>
            <w:r>
              <w:t>Trvalý tepelný výkon ohniště</w:t>
            </w:r>
          </w:p>
        </w:tc>
        <w:tc>
          <w:tcPr>
            <w:tcW w:w="1466" w:type="dxa"/>
            <w:tcBorders>
              <w:top w:val="single" w:sz="12" w:space="0" w:color="auto"/>
            </w:tcBorders>
          </w:tcPr>
          <w:p w14:paraId="3ABA35EC" w14:textId="77777777" w:rsidR="00145C4E" w:rsidRDefault="00145C4E">
            <w:pPr>
              <w:spacing w:before="60" w:after="60"/>
              <w:jc w:val="center"/>
            </w:pPr>
            <w:r>
              <w:t>MWt</w:t>
            </w:r>
          </w:p>
        </w:tc>
        <w:tc>
          <w:tcPr>
            <w:tcW w:w="2134" w:type="dxa"/>
            <w:tcBorders>
              <w:top w:val="single" w:sz="12" w:space="0" w:color="auto"/>
            </w:tcBorders>
            <w:shd w:val="clear" w:color="auto" w:fill="D99594"/>
          </w:tcPr>
          <w:p w14:paraId="6D487A5A" w14:textId="334BBDF8" w:rsidR="00145C4E" w:rsidRPr="001B5E52" w:rsidRDefault="00145C4E">
            <w:pPr>
              <w:spacing w:before="60" w:after="60"/>
              <w:jc w:val="center"/>
            </w:pPr>
            <w:r w:rsidRPr="002320C1">
              <w:t>52,10</w:t>
            </w:r>
          </w:p>
        </w:tc>
      </w:tr>
      <w:tr w:rsidR="00145C4E" w14:paraId="49267817" w14:textId="77777777" w:rsidTr="0088442E">
        <w:tc>
          <w:tcPr>
            <w:tcW w:w="842" w:type="dxa"/>
          </w:tcPr>
          <w:p w14:paraId="6D37863F" w14:textId="77777777" w:rsidR="00145C4E" w:rsidRDefault="00145C4E">
            <w:pPr>
              <w:spacing w:before="60" w:after="60"/>
            </w:pPr>
            <w:r>
              <w:t>2.1.2</w:t>
            </w:r>
          </w:p>
        </w:tc>
        <w:tc>
          <w:tcPr>
            <w:tcW w:w="5306" w:type="dxa"/>
          </w:tcPr>
          <w:p w14:paraId="062612F4" w14:textId="77777777" w:rsidR="00145C4E" w:rsidRPr="00896D8B" w:rsidRDefault="00145C4E">
            <w:pPr>
              <w:spacing w:before="60" w:after="60"/>
            </w:pPr>
            <w:r>
              <w:t>Minimální tepelný výkon ohniště</w:t>
            </w:r>
          </w:p>
        </w:tc>
        <w:tc>
          <w:tcPr>
            <w:tcW w:w="1466" w:type="dxa"/>
          </w:tcPr>
          <w:p w14:paraId="7DB1DC0D" w14:textId="77777777" w:rsidR="00145C4E" w:rsidRDefault="00145C4E">
            <w:pPr>
              <w:spacing w:before="60" w:after="60"/>
              <w:jc w:val="center"/>
            </w:pPr>
            <w:r>
              <w:t>MWt</w:t>
            </w:r>
          </w:p>
        </w:tc>
        <w:tc>
          <w:tcPr>
            <w:tcW w:w="2134" w:type="dxa"/>
            <w:shd w:val="clear" w:color="auto" w:fill="D99594"/>
          </w:tcPr>
          <w:p w14:paraId="35DD19FF" w14:textId="2C3AA883" w:rsidR="00145C4E" w:rsidRPr="001B5E52" w:rsidRDefault="00145C4E">
            <w:pPr>
              <w:spacing w:before="60" w:after="60"/>
              <w:jc w:val="center"/>
            </w:pPr>
            <w:r w:rsidRPr="002320C1">
              <w:t>3</w:t>
            </w:r>
            <w:r w:rsidR="004603B3">
              <w:t>6,5</w:t>
            </w:r>
            <w:r w:rsidRPr="002320C1">
              <w:t>0</w:t>
            </w:r>
          </w:p>
        </w:tc>
      </w:tr>
      <w:tr w:rsidR="00145C4E" w14:paraId="6E84FB90" w14:textId="77777777" w:rsidTr="0088442E">
        <w:tc>
          <w:tcPr>
            <w:tcW w:w="842" w:type="dxa"/>
          </w:tcPr>
          <w:p w14:paraId="63D9F7E6" w14:textId="77777777" w:rsidR="00145C4E" w:rsidRDefault="00145C4E">
            <w:pPr>
              <w:spacing w:before="60" w:after="60"/>
            </w:pPr>
            <w:r>
              <w:t>2.1.3</w:t>
            </w:r>
          </w:p>
        </w:tc>
        <w:tc>
          <w:tcPr>
            <w:tcW w:w="5306" w:type="dxa"/>
          </w:tcPr>
          <w:p w14:paraId="3C0821D3" w14:textId="77777777" w:rsidR="00145C4E" w:rsidRPr="00645A0E" w:rsidRDefault="00145C4E">
            <w:pPr>
              <w:spacing w:before="60" w:after="60"/>
              <w:rPr>
                <w:lang w:val="en-US"/>
              </w:rPr>
            </w:pPr>
            <w:r>
              <w:t xml:space="preserve">Minimální prosazení odpadu </w:t>
            </w:r>
          </w:p>
        </w:tc>
        <w:tc>
          <w:tcPr>
            <w:tcW w:w="1466" w:type="dxa"/>
          </w:tcPr>
          <w:p w14:paraId="1F066B61" w14:textId="77777777" w:rsidR="00145C4E" w:rsidRDefault="00145C4E">
            <w:pPr>
              <w:spacing w:before="60" w:after="60"/>
              <w:jc w:val="center"/>
            </w:pPr>
            <w:r>
              <w:t>t/hod</w:t>
            </w:r>
          </w:p>
        </w:tc>
        <w:tc>
          <w:tcPr>
            <w:tcW w:w="2134" w:type="dxa"/>
            <w:shd w:val="clear" w:color="auto" w:fill="D99594"/>
          </w:tcPr>
          <w:p w14:paraId="3F641C1F" w14:textId="3645404F" w:rsidR="00145C4E" w:rsidRPr="001B5E52" w:rsidRDefault="00E5133E">
            <w:pPr>
              <w:spacing w:before="60" w:after="60"/>
              <w:jc w:val="center"/>
            </w:pPr>
            <w:r>
              <w:t>11</w:t>
            </w:r>
            <w:r w:rsidR="00145C4E" w:rsidRPr="002320C1">
              <w:t>,00</w:t>
            </w:r>
          </w:p>
        </w:tc>
      </w:tr>
      <w:tr w:rsidR="00145C4E" w14:paraId="2D083C38" w14:textId="77777777" w:rsidTr="0088442E">
        <w:tc>
          <w:tcPr>
            <w:tcW w:w="842" w:type="dxa"/>
          </w:tcPr>
          <w:p w14:paraId="7EB3ABAF" w14:textId="77777777" w:rsidR="00145C4E" w:rsidRDefault="00145C4E">
            <w:pPr>
              <w:spacing w:before="60" w:after="60"/>
            </w:pPr>
            <w:r>
              <w:t>2.1.4</w:t>
            </w:r>
          </w:p>
        </w:tc>
        <w:tc>
          <w:tcPr>
            <w:tcW w:w="5306" w:type="dxa"/>
          </w:tcPr>
          <w:p w14:paraId="4DCE59D3" w14:textId="77777777" w:rsidR="00145C4E" w:rsidRDefault="00145C4E">
            <w:pPr>
              <w:spacing w:before="60" w:after="60"/>
            </w:pPr>
            <w:r>
              <w:t>Trvalé</w:t>
            </w:r>
            <w:r w:rsidRPr="00297758">
              <w:t xml:space="preserve"> </w:t>
            </w:r>
            <w:r>
              <w:t>prosazení odpadu</w:t>
            </w:r>
          </w:p>
        </w:tc>
        <w:tc>
          <w:tcPr>
            <w:tcW w:w="1466" w:type="dxa"/>
          </w:tcPr>
          <w:p w14:paraId="0058DA3C" w14:textId="77777777" w:rsidR="00145C4E" w:rsidRDefault="00145C4E">
            <w:pPr>
              <w:spacing w:before="60" w:after="60"/>
              <w:jc w:val="center"/>
            </w:pPr>
            <w:r>
              <w:t>t/hod</w:t>
            </w:r>
          </w:p>
        </w:tc>
        <w:tc>
          <w:tcPr>
            <w:tcW w:w="2134" w:type="dxa"/>
            <w:shd w:val="clear" w:color="auto" w:fill="D99594"/>
          </w:tcPr>
          <w:p w14:paraId="19752E2D" w14:textId="41024375" w:rsidR="00145C4E" w:rsidRPr="001B5E52" w:rsidRDefault="00145C4E">
            <w:pPr>
              <w:spacing w:before="60" w:after="60"/>
              <w:jc w:val="center"/>
            </w:pPr>
            <w:r w:rsidRPr="002320C1">
              <w:t>18,75</w:t>
            </w:r>
          </w:p>
        </w:tc>
      </w:tr>
      <w:tr w:rsidR="00145C4E" w14:paraId="0D4E1DE4" w14:textId="77777777" w:rsidTr="0088442E">
        <w:tc>
          <w:tcPr>
            <w:tcW w:w="842" w:type="dxa"/>
          </w:tcPr>
          <w:p w14:paraId="2FFAFFFE" w14:textId="77777777" w:rsidR="00145C4E" w:rsidRDefault="00145C4E">
            <w:pPr>
              <w:spacing w:before="60" w:after="60"/>
            </w:pPr>
            <w:r>
              <w:t>2.1.5</w:t>
            </w:r>
          </w:p>
        </w:tc>
        <w:tc>
          <w:tcPr>
            <w:tcW w:w="5306" w:type="dxa"/>
          </w:tcPr>
          <w:p w14:paraId="4B3B9056" w14:textId="6D185005" w:rsidR="00145C4E" w:rsidRDefault="00D85487">
            <w:pPr>
              <w:spacing w:before="60" w:after="60"/>
            </w:pPr>
            <w:r>
              <w:t xml:space="preserve">Maximální trvalé </w:t>
            </w:r>
            <w:r w:rsidR="00145C4E">
              <w:t>prosazení odpadu</w:t>
            </w:r>
          </w:p>
        </w:tc>
        <w:tc>
          <w:tcPr>
            <w:tcW w:w="1466" w:type="dxa"/>
          </w:tcPr>
          <w:p w14:paraId="471CFDA5" w14:textId="77777777" w:rsidR="00145C4E" w:rsidRDefault="00145C4E">
            <w:pPr>
              <w:spacing w:before="60" w:after="60"/>
              <w:jc w:val="center"/>
            </w:pPr>
            <w:r>
              <w:t>t/hod</w:t>
            </w:r>
          </w:p>
        </w:tc>
        <w:tc>
          <w:tcPr>
            <w:tcW w:w="2134" w:type="dxa"/>
            <w:shd w:val="clear" w:color="auto" w:fill="D99594"/>
          </w:tcPr>
          <w:p w14:paraId="25CB9D65" w14:textId="2292730C" w:rsidR="00145C4E" w:rsidRPr="001B5E52" w:rsidRDefault="00145C4E">
            <w:pPr>
              <w:spacing w:before="60" w:after="60"/>
              <w:jc w:val="center"/>
            </w:pPr>
            <w:r>
              <w:t>21,</w:t>
            </w:r>
            <w:r w:rsidR="000664C3">
              <w:t>00</w:t>
            </w:r>
          </w:p>
        </w:tc>
      </w:tr>
      <w:tr w:rsidR="00145C4E" w14:paraId="273E950C" w14:textId="77777777" w:rsidTr="0088442E">
        <w:tc>
          <w:tcPr>
            <w:tcW w:w="842" w:type="dxa"/>
          </w:tcPr>
          <w:p w14:paraId="08DD5B3E" w14:textId="77777777" w:rsidR="00145C4E" w:rsidRDefault="00145C4E">
            <w:pPr>
              <w:spacing w:before="60" w:after="60"/>
            </w:pPr>
            <w:r>
              <w:t>2.1.6</w:t>
            </w:r>
          </w:p>
        </w:tc>
        <w:tc>
          <w:tcPr>
            <w:tcW w:w="5306" w:type="dxa"/>
          </w:tcPr>
          <w:p w14:paraId="2F0221D5" w14:textId="7EE576A4" w:rsidR="00145C4E" w:rsidRPr="00DB4F01" w:rsidRDefault="00145C4E">
            <w:pPr>
              <w:spacing w:before="60" w:after="60"/>
            </w:pPr>
            <w:r w:rsidRPr="00DB4F01">
              <w:t>Doba zdržení spalin při teplotě min. 850°C v celém rozsahu spalovacího výkonového diagramu (za posledním přívodem vzduchu)</w:t>
            </w:r>
          </w:p>
        </w:tc>
        <w:tc>
          <w:tcPr>
            <w:tcW w:w="1466" w:type="dxa"/>
          </w:tcPr>
          <w:p w14:paraId="7FD8A6B7" w14:textId="77777777" w:rsidR="00145C4E" w:rsidRDefault="00145C4E">
            <w:pPr>
              <w:spacing w:before="60" w:after="60"/>
              <w:jc w:val="center"/>
            </w:pPr>
            <w:r>
              <w:t>sec</w:t>
            </w:r>
          </w:p>
        </w:tc>
        <w:tc>
          <w:tcPr>
            <w:tcW w:w="2134" w:type="dxa"/>
            <w:shd w:val="clear" w:color="auto" w:fill="D99594"/>
          </w:tcPr>
          <w:p w14:paraId="3CCBD77A" w14:textId="182C6CA1" w:rsidR="00145C4E" w:rsidRPr="001B5E52" w:rsidRDefault="00145C4E">
            <w:pPr>
              <w:spacing w:before="60" w:after="60"/>
              <w:jc w:val="center"/>
            </w:pPr>
            <w:r w:rsidRPr="001B5E52">
              <w:t>≥</w:t>
            </w:r>
            <w:r>
              <w:t xml:space="preserve"> 2</w:t>
            </w:r>
          </w:p>
        </w:tc>
      </w:tr>
      <w:tr w:rsidR="00145C4E" w14:paraId="7B94C020" w14:textId="77777777" w:rsidTr="0088442E">
        <w:tc>
          <w:tcPr>
            <w:tcW w:w="842" w:type="dxa"/>
          </w:tcPr>
          <w:p w14:paraId="26E8AC27" w14:textId="77777777" w:rsidR="00145C4E" w:rsidRDefault="00145C4E">
            <w:pPr>
              <w:spacing w:before="60" w:after="60"/>
            </w:pPr>
            <w:r>
              <w:t>2.1.7</w:t>
            </w:r>
          </w:p>
        </w:tc>
        <w:tc>
          <w:tcPr>
            <w:tcW w:w="5306" w:type="dxa"/>
          </w:tcPr>
          <w:p w14:paraId="47210FE3" w14:textId="77777777" w:rsidR="00145C4E" w:rsidRPr="00DB4F01" w:rsidRDefault="00145C4E">
            <w:pPr>
              <w:spacing w:before="60" w:after="60"/>
            </w:pPr>
            <w:r w:rsidRPr="00DB4F01">
              <w:t>Nedopal ve škváře a propadu roštu v celém rozsahu spalovacího výkonového diagramu; vztaženo k sušině jako ztráta žíháním</w:t>
            </w:r>
          </w:p>
        </w:tc>
        <w:tc>
          <w:tcPr>
            <w:tcW w:w="1466" w:type="dxa"/>
          </w:tcPr>
          <w:p w14:paraId="5A6B4863" w14:textId="77777777" w:rsidR="00145C4E" w:rsidRDefault="00145C4E">
            <w:pPr>
              <w:spacing w:before="60" w:after="60"/>
              <w:jc w:val="center"/>
            </w:pPr>
            <w:r>
              <w:t>%</w:t>
            </w:r>
          </w:p>
        </w:tc>
        <w:tc>
          <w:tcPr>
            <w:tcW w:w="2134" w:type="dxa"/>
            <w:shd w:val="clear" w:color="auto" w:fill="D99594"/>
          </w:tcPr>
          <w:p w14:paraId="37CA98D8" w14:textId="7B502B29" w:rsidR="00145C4E" w:rsidRPr="001B5E52" w:rsidRDefault="00145C4E">
            <w:pPr>
              <w:spacing w:before="60" w:after="60"/>
              <w:jc w:val="center"/>
            </w:pPr>
            <w:r w:rsidRPr="001B5E52">
              <w:t xml:space="preserve">≤ </w:t>
            </w:r>
            <w:r w:rsidRPr="001B5E52">
              <w:rPr>
                <w:kern w:val="0"/>
                <w:szCs w:val="22"/>
              </w:rPr>
              <w:t>3</w:t>
            </w:r>
          </w:p>
        </w:tc>
      </w:tr>
    </w:tbl>
    <w:p w14:paraId="149B79FF" w14:textId="7AA49573" w:rsidR="004C5F9F" w:rsidRDefault="004C5F9F" w:rsidP="00E520BC">
      <w:pPr>
        <w:spacing w:before="120"/>
        <w:rPr>
          <w:rStyle w:val="normaltextrun"/>
          <w:rFonts w:cs="Arial"/>
          <w:szCs w:val="22"/>
          <w:shd w:val="clear" w:color="auto" w:fill="FFFFFF"/>
        </w:rPr>
      </w:pPr>
    </w:p>
    <w:p w14:paraId="6F9CEB86" w14:textId="29A5BABC" w:rsidR="00042F8D" w:rsidRPr="005026C6" w:rsidRDefault="00042F8D" w:rsidP="00042F8D">
      <w:r w:rsidRPr="005026C6">
        <w:t xml:space="preserve">Podmínky prokazování </w:t>
      </w:r>
      <w:r w:rsidR="00E4611C">
        <w:t>n</w:t>
      </w:r>
      <w:r w:rsidRPr="005026C6">
        <w:t>edopalu 2.1.7:</w:t>
      </w:r>
    </w:p>
    <w:p w14:paraId="72046F9C" w14:textId="77777777" w:rsidR="00042F8D" w:rsidRPr="005026C6" w:rsidRDefault="00042F8D" w:rsidP="00042F8D">
      <w:pPr>
        <w:pStyle w:val="Odrka"/>
      </w:pPr>
      <w:r w:rsidRPr="005026C6">
        <w:t>Hrubé nespálené látky (např. svazky papíru, lepenky nebo hadrů spojené drátem, ocelovými pásy nebo jiným nehořlavým materiálem), pařezy, uzavřené nádoby s obsahem atd. nebudou se brát v úvahu při určování nespálených látek ve škváře.</w:t>
      </w:r>
    </w:p>
    <w:p w14:paraId="2F3A9E4C" w14:textId="77777777" w:rsidR="00042F8D" w:rsidRPr="005026C6" w:rsidRDefault="00042F8D" w:rsidP="00042F8D">
      <w:pPr>
        <w:pStyle w:val="Odrka"/>
      </w:pPr>
      <w:r w:rsidRPr="005026C6">
        <w:t xml:space="preserve"> Ze 6 dílčích vzorků odebraných v intervalech 1 hodiny </w:t>
      </w:r>
      <w:r w:rsidRPr="00B0489F">
        <w:t>během zkouš</w:t>
      </w:r>
      <w:r w:rsidRPr="005026C6">
        <w:t>ek výkonu se získá reprezentativní vzorek škváry.</w:t>
      </w:r>
    </w:p>
    <w:p w14:paraId="76D78F5D" w14:textId="77777777" w:rsidR="00042F8D" w:rsidRPr="005026C6" w:rsidRDefault="00042F8D" w:rsidP="00042F8D">
      <w:pPr>
        <w:pStyle w:val="Odrka"/>
      </w:pPr>
      <w:r w:rsidRPr="005026C6">
        <w:t>Vzorky budou odebírány na základě směrnice FDBR-RL 7 z března 2013 "Acceptance Testing of Waste Incineration Plants with Grate Firing Systems".</w:t>
      </w:r>
    </w:p>
    <w:p w14:paraId="467A3079" w14:textId="77777777" w:rsidR="00CE709D" w:rsidRPr="00027737" w:rsidRDefault="00CE709D" w:rsidP="00CE709D">
      <w:pPr>
        <w:pStyle w:val="Odrka"/>
      </w:pPr>
      <w:r w:rsidRPr="00027737">
        <w:t>Podle normy ČSN EN 15935 z 03.2022 „Půdy, odpady, upravený bioodpad a kaly – Stanovení ztráty žíháním“.</w:t>
      </w:r>
    </w:p>
    <w:p w14:paraId="2BA3F48B" w14:textId="77777777" w:rsidR="006735C0" w:rsidRDefault="00DB4F01" w:rsidP="00042F8D">
      <w:pPr>
        <w:pStyle w:val="Nadpis2"/>
      </w:pPr>
      <w:r>
        <w:br w:type="page"/>
      </w:r>
      <w:bookmarkStart w:id="23" w:name="_Toc153785627"/>
      <w:bookmarkStart w:id="24" w:name="_Toc281223068"/>
      <w:r w:rsidR="006735C0" w:rsidRPr="00A5175D">
        <w:lastRenderedPageBreak/>
        <w:t>Čistění spalin</w:t>
      </w:r>
      <w:bookmarkEnd w:id="23"/>
      <w:r w:rsidR="006735C0" w:rsidRPr="00A5175D">
        <w:t xml:space="preserve"> </w:t>
      </w:r>
      <w:bookmarkEnd w:id="24"/>
    </w:p>
    <w:p w14:paraId="173F70D8" w14:textId="45089ED8" w:rsidR="001B0C0F" w:rsidRDefault="001B0C0F" w:rsidP="00F27362">
      <w:pPr>
        <w:spacing w:before="60" w:after="60"/>
        <w:rPr>
          <w:rFonts w:cs="Arial"/>
          <w:bCs/>
          <w:szCs w:val="22"/>
        </w:rPr>
      </w:pPr>
      <w:r w:rsidRPr="007908E4">
        <w:rPr>
          <w:rFonts w:cs="Arial"/>
          <w:szCs w:val="22"/>
        </w:rPr>
        <w:t xml:space="preserve">Limitní hodnoty </w:t>
      </w:r>
      <w:r w:rsidRPr="00633585">
        <w:rPr>
          <w:rFonts w:cs="Arial"/>
          <w:bCs/>
          <w:szCs w:val="22"/>
        </w:rPr>
        <w:t>jsou stanoveny PROVÁDĚCÍ</w:t>
      </w:r>
      <w:r>
        <w:rPr>
          <w:rFonts w:cs="Arial"/>
          <w:bCs/>
          <w:szCs w:val="22"/>
        </w:rPr>
        <w:t>M</w:t>
      </w:r>
      <w:r w:rsidRPr="00633585">
        <w:rPr>
          <w:rFonts w:cs="Arial"/>
          <w:bCs/>
          <w:szCs w:val="22"/>
        </w:rPr>
        <w:t xml:space="preserve"> ROZHODNUTÍ</w:t>
      </w:r>
      <w:r>
        <w:rPr>
          <w:rFonts w:cs="Arial"/>
          <w:bCs/>
          <w:szCs w:val="22"/>
        </w:rPr>
        <w:t>M</w:t>
      </w:r>
      <w:r w:rsidRPr="00633585">
        <w:rPr>
          <w:rFonts w:cs="Arial"/>
          <w:bCs/>
          <w:szCs w:val="22"/>
        </w:rPr>
        <w:t xml:space="preserve"> KOMISE (EU) 2019/2010 ze dne 12. listopadu 2019, kterým se stanoví závěry o </w:t>
      </w:r>
      <w:r w:rsidRPr="00CD2FA8">
        <w:rPr>
          <w:rFonts w:cs="Arial"/>
          <w:bCs/>
          <w:szCs w:val="22"/>
        </w:rPr>
        <w:t>nejlepších dostupných technikách (BAT) pro spalování odpadu podle směrnice Evropského parlamentu a Rady 2010/75/EU</w:t>
      </w:r>
      <w:r w:rsidR="00053E40">
        <w:rPr>
          <w:rFonts w:cs="Arial"/>
          <w:bCs/>
          <w:szCs w:val="22"/>
        </w:rPr>
        <w:t>.</w:t>
      </w:r>
    </w:p>
    <w:p w14:paraId="3EF28EAB" w14:textId="375EF7AA" w:rsidR="00053E40" w:rsidRPr="000107F0" w:rsidRDefault="00053E40" w:rsidP="00F27362">
      <w:pPr>
        <w:spacing w:before="60" w:after="60"/>
        <w:rPr>
          <w:rFonts w:cs="Arial"/>
          <w:bCs/>
          <w:szCs w:val="22"/>
        </w:rPr>
      </w:pPr>
      <w:r w:rsidRPr="00053E40">
        <w:rPr>
          <w:rFonts w:cs="Arial"/>
          <w:bCs/>
          <w:smallCaps/>
          <w:szCs w:val="22"/>
        </w:rPr>
        <w:t xml:space="preserve">objednatel </w:t>
      </w:r>
      <w:r w:rsidRPr="00053E40">
        <w:rPr>
          <w:rFonts w:cs="Arial"/>
          <w:bCs/>
          <w:szCs w:val="22"/>
        </w:rPr>
        <w:t>za účelem zlepšení kvality díla rozhodl o zpřísnění limitních hodnot průměrů 2.2.1 až 2.2.13 dle tabulky dole. Současně budou splněny limitní hodnoty koncentrací škodlivin ve výstupních spalinách, které jsou obsaženy ve Vyhlášce č. 415/2012 Sb.</w:t>
      </w:r>
    </w:p>
    <w:p w14:paraId="4BE94838" w14:textId="765E35B6" w:rsidR="00953D1E" w:rsidRDefault="00953D1E" w:rsidP="00313368">
      <w:pPr>
        <w:pStyle w:val="Odstavec"/>
      </w:pPr>
      <w:r>
        <w:t>Podmínky prokazování (zkoušky):</w:t>
      </w:r>
    </w:p>
    <w:p w14:paraId="4F84705F" w14:textId="77777777" w:rsidR="006F3B2D" w:rsidRPr="00F27362" w:rsidRDefault="006F3B2D" w:rsidP="00FF287E">
      <w:pPr>
        <w:pStyle w:val="Odrka"/>
        <w:tabs>
          <w:tab w:val="clear" w:pos="360"/>
          <w:tab w:val="num" w:pos="284"/>
        </w:tabs>
        <w:ind w:left="284" w:hanging="284"/>
      </w:pPr>
      <w:r w:rsidRPr="00F27362">
        <w:t>platí vstupní podmínky dle kap. 1</w:t>
      </w:r>
      <w:r w:rsidR="009602E1" w:rsidRPr="00F27362">
        <w:t>,</w:t>
      </w:r>
    </w:p>
    <w:p w14:paraId="26D7D929" w14:textId="552B4270" w:rsidR="002A7BDA" w:rsidRDefault="002A7BDA" w:rsidP="002A7BDA">
      <w:pPr>
        <w:pStyle w:val="Odrka"/>
        <w:tabs>
          <w:tab w:val="clear" w:pos="360"/>
          <w:tab w:val="num" w:pos="284"/>
        </w:tabs>
        <w:ind w:left="284" w:hanging="284"/>
      </w:pPr>
      <w:r w:rsidRPr="000107F0">
        <w:t xml:space="preserve">měření se bude provádět v souladu se Zákonem č. </w:t>
      </w:r>
      <w:r w:rsidR="002041C9" w:rsidRPr="000107F0">
        <w:t xml:space="preserve">201/2012 </w:t>
      </w:r>
      <w:r w:rsidRPr="000107F0">
        <w:t>Sb. v platném znění</w:t>
      </w:r>
      <w:r w:rsidR="00960EEF">
        <w:t>,</w:t>
      </w:r>
      <w:r w:rsidR="002041C9" w:rsidRPr="000107F0">
        <w:t xml:space="preserve"> Vyhláškou č. 415/2</w:t>
      </w:r>
      <w:r w:rsidR="00152860">
        <w:t>0</w:t>
      </w:r>
      <w:r w:rsidR="002041C9" w:rsidRPr="000107F0">
        <w:t xml:space="preserve">12 Sb. </w:t>
      </w:r>
      <w:r w:rsidRPr="000107F0">
        <w:t>v platném znění</w:t>
      </w:r>
      <w:r w:rsidR="009C7BF9" w:rsidRPr="009C7BF9">
        <w:t xml:space="preserve"> </w:t>
      </w:r>
      <w:r w:rsidR="009C7BF9">
        <w:t>a Směrnicí č. 2010/75/EU Evropského parlamentu a Rady o průmyslových emisích</w:t>
      </w:r>
      <w:r w:rsidR="009602E1" w:rsidRPr="000107F0">
        <w:t>,</w:t>
      </w:r>
    </w:p>
    <w:p w14:paraId="4C4DDCE3" w14:textId="44791EB8" w:rsidR="00042F8D" w:rsidRPr="000107F0" w:rsidRDefault="00042F8D" w:rsidP="00042F8D">
      <w:pPr>
        <w:pStyle w:val="Odrka"/>
        <w:tabs>
          <w:tab w:val="clear" w:pos="360"/>
          <w:tab w:val="num" w:pos="284"/>
        </w:tabs>
        <w:ind w:left="284" w:hanging="284"/>
      </w:pPr>
      <w:r w:rsidRPr="00881100">
        <w:t>půlhodinové mezní hodnoty emisí budou v souladu s hodnotami v článku 1.2, 1.3, 1.5 a) v Části 3 Směrnice č.2010/75/EU.</w:t>
      </w:r>
    </w:p>
    <w:p w14:paraId="41B2BBE8" w14:textId="77777777" w:rsidR="00FD1AC8" w:rsidRPr="00F27362" w:rsidRDefault="006F3B2D" w:rsidP="009820BC">
      <w:pPr>
        <w:pStyle w:val="Odrka"/>
        <w:tabs>
          <w:tab w:val="clear" w:pos="360"/>
          <w:tab w:val="num" w:pos="284"/>
        </w:tabs>
        <w:ind w:left="284" w:hanging="284"/>
      </w:pPr>
      <w:r w:rsidRPr="00F27362">
        <w:t xml:space="preserve">dále uvedené </w:t>
      </w:r>
      <w:r w:rsidR="001810A1" w:rsidRPr="00F27362">
        <w:t xml:space="preserve">garantované </w:t>
      </w:r>
      <w:r w:rsidRPr="00F27362">
        <w:t xml:space="preserve">hodnoty platí pro všechny provozní stavy </w:t>
      </w:r>
      <w:r w:rsidRPr="00F27362">
        <w:rPr>
          <w:smallCaps/>
        </w:rPr>
        <w:t>díla</w:t>
      </w:r>
      <w:r w:rsidRPr="00F27362">
        <w:t xml:space="preserve"> v celém rozsahu spalovacího výkonového diagramu</w:t>
      </w:r>
      <w:r w:rsidR="00FD1AC8" w:rsidRPr="00F27362">
        <w:t>, vč. dynamických změn výkonu</w:t>
      </w:r>
      <w:r w:rsidR="009602E1" w:rsidRPr="00F27362">
        <w:t>,</w:t>
      </w:r>
    </w:p>
    <w:p w14:paraId="00DF8E19" w14:textId="5FF81CB9" w:rsidR="004736AE" w:rsidRPr="000107F0" w:rsidRDefault="004736AE" w:rsidP="009820BC">
      <w:pPr>
        <w:pStyle w:val="Odrka"/>
        <w:tabs>
          <w:tab w:val="clear" w:pos="360"/>
          <w:tab w:val="num" w:pos="284"/>
        </w:tabs>
        <w:ind w:left="284" w:hanging="284"/>
      </w:pPr>
      <w:r w:rsidRPr="000107F0">
        <w:t>hodnoty platí pro suchý plyn (273,15 K, 101,32 kPa</w:t>
      </w:r>
      <w:r w:rsidR="001C436E" w:rsidRPr="000107F0">
        <w:t xml:space="preserve">); přepočet se provede na </w:t>
      </w:r>
      <w:r w:rsidRPr="000107F0">
        <w:t>11 % objemových O</w:t>
      </w:r>
      <w:r w:rsidRPr="000107F0">
        <w:rPr>
          <w:vertAlign w:val="subscript"/>
        </w:rPr>
        <w:t>2</w:t>
      </w:r>
      <w:r w:rsidR="009602E1" w:rsidRPr="000107F0">
        <w:t>,</w:t>
      </w:r>
    </w:p>
    <w:p w14:paraId="1B5B0E41" w14:textId="2F2F57F8" w:rsidR="0022120B" w:rsidRPr="00F27362" w:rsidRDefault="0022120B" w:rsidP="007E4583">
      <w:pPr>
        <w:pStyle w:val="Odrka"/>
        <w:tabs>
          <w:tab w:val="clear" w:pos="360"/>
          <w:tab w:val="num" w:pos="284"/>
        </w:tabs>
        <w:ind w:left="284" w:hanging="284"/>
      </w:pPr>
      <w:r w:rsidRPr="00F27362">
        <w:t>na emisní limity nebude vztažena tolerance měření</w:t>
      </w:r>
      <w:r w:rsidR="00042F8D" w:rsidRPr="005026C6">
        <w:t>, kromě intervalu spolehlivosti v souladu se Směrnicí IED 2010/75/EU.</w:t>
      </w:r>
    </w:p>
    <w:p w14:paraId="0F3E9DCC" w14:textId="5C0F71E4" w:rsidR="007B1B4E" w:rsidRDefault="00953D1E" w:rsidP="001C436E">
      <w:pPr>
        <w:spacing w:before="240"/>
        <w:rPr>
          <w:b/>
        </w:rPr>
      </w:pPr>
      <w:r w:rsidRPr="000107F0">
        <w:rPr>
          <w:b/>
        </w:rPr>
        <w:t>Garantované hodnoty</w:t>
      </w:r>
      <w:r w:rsidR="000C76EE" w:rsidRPr="000107F0">
        <w:rPr>
          <w:b/>
        </w:rPr>
        <w:t xml:space="preserve"> výstupních spalin</w:t>
      </w:r>
      <w:r w:rsidR="009820BC" w:rsidRPr="000107F0">
        <w:rPr>
          <w:b/>
        </w:rPr>
        <w:t xml:space="preserve"> </w:t>
      </w:r>
    </w:p>
    <w:tbl>
      <w:tblPr>
        <w:tblW w:w="9747" w:type="dxa"/>
        <w:tblInd w:w="-3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959"/>
        <w:gridCol w:w="2551"/>
        <w:gridCol w:w="1985"/>
        <w:gridCol w:w="2126"/>
        <w:gridCol w:w="2126"/>
      </w:tblGrid>
      <w:tr w:rsidR="003A1844" w:rsidRPr="00343E3F" w14:paraId="6F30F460" w14:textId="77777777" w:rsidTr="00054A18">
        <w:trPr>
          <w:cantSplit/>
          <w:tblHeader/>
        </w:trPr>
        <w:tc>
          <w:tcPr>
            <w:tcW w:w="3510" w:type="dxa"/>
            <w:gridSpan w:val="2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3E8C2D50" w14:textId="0C6BC6F6" w:rsidR="003A1844" w:rsidRPr="00F27362" w:rsidRDefault="003A1844" w:rsidP="004415DC">
            <w:pPr>
              <w:spacing w:before="60" w:after="60"/>
              <w:jc w:val="center"/>
              <w:rPr>
                <w:rFonts w:cs="Arial"/>
                <w:b/>
                <w:bCs/>
                <w:kern w:val="0"/>
                <w:szCs w:val="22"/>
              </w:rPr>
            </w:pPr>
            <w:r w:rsidRPr="00F27362">
              <w:rPr>
                <w:rFonts w:cs="Arial"/>
                <w:b/>
                <w:bCs/>
                <w:szCs w:val="22"/>
              </w:rPr>
              <w:t>Druh emise</w:t>
            </w:r>
          </w:p>
        </w:tc>
        <w:tc>
          <w:tcPr>
            <w:tcW w:w="1985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3E75E079" w14:textId="2273C055" w:rsidR="003A1844" w:rsidRPr="00F27362" w:rsidRDefault="003A1844" w:rsidP="004415DC">
            <w:pPr>
              <w:spacing w:before="60" w:after="60"/>
              <w:jc w:val="center"/>
              <w:rPr>
                <w:rFonts w:cs="Arial"/>
                <w:b/>
                <w:bCs/>
                <w:kern w:val="0"/>
                <w:szCs w:val="22"/>
              </w:rPr>
            </w:pPr>
            <w:r w:rsidRPr="00F27362">
              <w:rPr>
                <w:rFonts w:cs="Arial"/>
                <w:b/>
                <w:bCs/>
                <w:szCs w:val="22"/>
              </w:rPr>
              <w:t>Jednotka</w:t>
            </w:r>
          </w:p>
        </w:tc>
        <w:tc>
          <w:tcPr>
            <w:tcW w:w="2126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08E93C2E" w14:textId="6DF3D66C" w:rsidR="003A1844" w:rsidRPr="00F27362" w:rsidRDefault="003A1844" w:rsidP="004415DC">
            <w:pPr>
              <w:spacing w:before="60" w:after="60"/>
              <w:jc w:val="center"/>
              <w:rPr>
                <w:rFonts w:cs="Arial"/>
                <w:b/>
                <w:bCs/>
                <w:szCs w:val="22"/>
              </w:rPr>
            </w:pPr>
            <w:r w:rsidRPr="00F27362">
              <w:rPr>
                <w:rFonts w:cs="Arial"/>
                <w:b/>
                <w:bCs/>
                <w:kern w:val="0"/>
                <w:szCs w:val="22"/>
              </w:rPr>
              <w:t>Období pro stanovení průměrů</w:t>
            </w:r>
          </w:p>
        </w:tc>
        <w:tc>
          <w:tcPr>
            <w:tcW w:w="2126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7D179ACA" w14:textId="183D0EB5" w:rsidR="003A1844" w:rsidRPr="00F27362" w:rsidRDefault="003A1844" w:rsidP="004415DC">
            <w:pPr>
              <w:spacing w:before="60" w:after="60"/>
              <w:jc w:val="center"/>
              <w:rPr>
                <w:rFonts w:cs="Arial"/>
                <w:b/>
                <w:bCs/>
                <w:szCs w:val="22"/>
              </w:rPr>
            </w:pPr>
            <w:r>
              <w:rPr>
                <w:rFonts w:cs="Arial"/>
                <w:b/>
                <w:bCs/>
                <w:szCs w:val="22"/>
              </w:rPr>
              <w:t>Limit</w:t>
            </w:r>
            <w:r w:rsidR="00145C4E">
              <w:rPr>
                <w:rFonts w:cs="Arial"/>
                <w:b/>
                <w:bCs/>
                <w:szCs w:val="22"/>
              </w:rPr>
              <w:t>ní</w:t>
            </w:r>
            <w:r w:rsidRPr="00F27362">
              <w:rPr>
                <w:rFonts w:cs="Arial"/>
                <w:b/>
                <w:bCs/>
                <w:szCs w:val="22"/>
              </w:rPr>
              <w:t xml:space="preserve"> hodnoty průměrů</w:t>
            </w:r>
          </w:p>
        </w:tc>
      </w:tr>
      <w:tr w:rsidR="00047ADB" w:rsidRPr="007908E4" w14:paraId="173B6A02" w14:textId="77777777" w:rsidTr="00054A18">
        <w:trPr>
          <w:cantSplit/>
        </w:trPr>
        <w:tc>
          <w:tcPr>
            <w:tcW w:w="959" w:type="dxa"/>
            <w:tcBorders>
              <w:top w:val="single" w:sz="12" w:space="0" w:color="auto"/>
            </w:tcBorders>
          </w:tcPr>
          <w:p w14:paraId="441BE86F" w14:textId="77777777" w:rsidR="00047ADB" w:rsidRPr="000107F0" w:rsidRDefault="00047ADB" w:rsidP="00047ADB">
            <w:pPr>
              <w:spacing w:before="60" w:after="60"/>
              <w:rPr>
                <w:rFonts w:cs="Arial"/>
                <w:szCs w:val="22"/>
              </w:rPr>
            </w:pPr>
            <w:r w:rsidRPr="000107F0">
              <w:rPr>
                <w:rFonts w:cs="Arial"/>
                <w:szCs w:val="22"/>
              </w:rPr>
              <w:t>2.2.1</w:t>
            </w:r>
          </w:p>
        </w:tc>
        <w:tc>
          <w:tcPr>
            <w:tcW w:w="2551" w:type="dxa"/>
            <w:tcBorders>
              <w:top w:val="single" w:sz="12" w:space="0" w:color="auto"/>
            </w:tcBorders>
            <w:vAlign w:val="center"/>
          </w:tcPr>
          <w:p w14:paraId="4BC66AAE" w14:textId="4CF66DAC" w:rsidR="00047ADB" w:rsidRPr="00F27362" w:rsidRDefault="00047ADB" w:rsidP="00047ADB">
            <w:pPr>
              <w:spacing w:before="60" w:after="60"/>
              <w:rPr>
                <w:rStyle w:val="Zkladntext4"/>
                <w:rFonts w:ascii="Arial" w:eastAsia="Calibri" w:hAnsi="Arial" w:cs="Arial"/>
                <w:sz w:val="22"/>
                <w:szCs w:val="22"/>
              </w:rPr>
            </w:pPr>
            <w:r w:rsidRPr="00F27362">
              <w:rPr>
                <w:rFonts w:cs="Arial"/>
                <w:szCs w:val="22"/>
              </w:rPr>
              <w:t>Prach</w:t>
            </w:r>
          </w:p>
        </w:tc>
        <w:tc>
          <w:tcPr>
            <w:tcW w:w="1985" w:type="dxa"/>
            <w:tcBorders>
              <w:top w:val="single" w:sz="12" w:space="0" w:color="auto"/>
            </w:tcBorders>
          </w:tcPr>
          <w:p w14:paraId="41B7DA78" w14:textId="00ACF86C" w:rsidR="00047ADB" w:rsidRPr="00F27362" w:rsidRDefault="00047ADB" w:rsidP="00047ADB">
            <w:pPr>
              <w:spacing w:before="60" w:after="60"/>
              <w:rPr>
                <w:rStyle w:val="Zkladntext4"/>
                <w:rFonts w:ascii="Arial" w:eastAsia="Calibri" w:hAnsi="Arial" w:cs="Arial"/>
                <w:sz w:val="22"/>
                <w:szCs w:val="22"/>
              </w:rPr>
            </w:pPr>
            <w:r w:rsidRPr="00F27362">
              <w:rPr>
                <w:rFonts w:cs="Arial"/>
                <w:kern w:val="0"/>
                <w:szCs w:val="22"/>
              </w:rPr>
              <w:t>mg/Nm</w:t>
            </w:r>
            <w:r w:rsidRPr="000107F0">
              <w:rPr>
                <w:rFonts w:cs="Arial"/>
                <w:kern w:val="0"/>
                <w:szCs w:val="22"/>
                <w:vertAlign w:val="superscript"/>
              </w:rPr>
              <w:t>3</w:t>
            </w:r>
          </w:p>
        </w:tc>
        <w:tc>
          <w:tcPr>
            <w:tcW w:w="2126" w:type="dxa"/>
            <w:tcBorders>
              <w:top w:val="single" w:sz="12" w:space="0" w:color="auto"/>
            </w:tcBorders>
            <w:vAlign w:val="center"/>
          </w:tcPr>
          <w:p w14:paraId="512DD494" w14:textId="4B3169E2" w:rsidR="00047ADB" w:rsidRPr="000107F0" w:rsidRDefault="00047ADB" w:rsidP="00047ADB">
            <w:pPr>
              <w:spacing w:before="60" w:after="60"/>
              <w:rPr>
                <w:rFonts w:cs="Arial"/>
                <w:szCs w:val="22"/>
              </w:rPr>
            </w:pPr>
            <w:r w:rsidRPr="00F27362">
              <w:rPr>
                <w:rStyle w:val="Zkladntext4"/>
                <w:rFonts w:ascii="Arial" w:eastAsia="Calibri" w:hAnsi="Arial" w:cs="Arial"/>
                <w:sz w:val="22"/>
                <w:szCs w:val="22"/>
              </w:rPr>
              <w:t>Denní průměr</w:t>
            </w:r>
          </w:p>
        </w:tc>
        <w:tc>
          <w:tcPr>
            <w:tcW w:w="2126" w:type="dxa"/>
            <w:tcBorders>
              <w:top w:val="single" w:sz="12" w:space="0" w:color="auto"/>
            </w:tcBorders>
            <w:shd w:val="clear" w:color="auto" w:fill="D99594" w:themeFill="accent2" w:themeFillTint="99"/>
            <w:vAlign w:val="center"/>
          </w:tcPr>
          <w:p w14:paraId="3E356C54" w14:textId="77A097E1" w:rsidR="00047ADB" w:rsidRPr="00F27362" w:rsidRDefault="00047ADB" w:rsidP="00047ADB">
            <w:pPr>
              <w:spacing w:before="40" w:after="40"/>
              <w:jc w:val="center"/>
              <w:rPr>
                <w:rStyle w:val="Zkladntext4"/>
                <w:rFonts w:ascii="Arial" w:eastAsia="Calibri" w:hAnsi="Arial" w:cs="Arial"/>
                <w:sz w:val="22"/>
                <w:szCs w:val="22"/>
              </w:rPr>
            </w:pPr>
            <w:r w:rsidRPr="00F27362">
              <w:rPr>
                <w:rFonts w:eastAsia="Calibri" w:cs="Arial"/>
                <w:szCs w:val="22"/>
              </w:rPr>
              <w:t xml:space="preserve">&lt; </w:t>
            </w:r>
            <w:r w:rsidR="00AC2113">
              <w:rPr>
                <w:rFonts w:eastAsia="Calibri" w:cs="Arial"/>
                <w:szCs w:val="22"/>
              </w:rPr>
              <w:t>4</w:t>
            </w:r>
          </w:p>
        </w:tc>
      </w:tr>
      <w:tr w:rsidR="00047ADB" w:rsidRPr="007908E4" w14:paraId="338E9F25" w14:textId="77777777" w:rsidTr="00054A18">
        <w:trPr>
          <w:cantSplit/>
        </w:trPr>
        <w:tc>
          <w:tcPr>
            <w:tcW w:w="959" w:type="dxa"/>
          </w:tcPr>
          <w:p w14:paraId="5D5E91A3" w14:textId="77777777" w:rsidR="00047ADB" w:rsidRPr="000107F0" w:rsidRDefault="00047ADB" w:rsidP="00047ADB">
            <w:pPr>
              <w:spacing w:before="60" w:after="60"/>
              <w:rPr>
                <w:rFonts w:cs="Arial"/>
                <w:szCs w:val="22"/>
              </w:rPr>
            </w:pPr>
            <w:r w:rsidRPr="000107F0">
              <w:rPr>
                <w:rFonts w:cs="Arial"/>
                <w:szCs w:val="22"/>
              </w:rPr>
              <w:t>2.2.2</w:t>
            </w:r>
          </w:p>
        </w:tc>
        <w:tc>
          <w:tcPr>
            <w:tcW w:w="2551" w:type="dxa"/>
            <w:vAlign w:val="center"/>
          </w:tcPr>
          <w:p w14:paraId="52158441" w14:textId="24DA31FB" w:rsidR="00047ADB" w:rsidRPr="00F27362" w:rsidRDefault="00047ADB" w:rsidP="00047ADB">
            <w:pPr>
              <w:spacing w:before="60" w:after="60"/>
              <w:rPr>
                <w:rStyle w:val="Zkladntext4"/>
                <w:rFonts w:ascii="Arial" w:eastAsia="Calibri" w:hAnsi="Arial" w:cs="Arial"/>
                <w:sz w:val="22"/>
                <w:szCs w:val="22"/>
              </w:rPr>
            </w:pPr>
            <w:r w:rsidRPr="00F27362">
              <w:rPr>
                <w:rFonts w:cs="Arial"/>
                <w:szCs w:val="22"/>
              </w:rPr>
              <w:t>Kadmium, Thalium (Cd + Tl)</w:t>
            </w:r>
          </w:p>
        </w:tc>
        <w:tc>
          <w:tcPr>
            <w:tcW w:w="1985" w:type="dxa"/>
          </w:tcPr>
          <w:p w14:paraId="030A4CB5" w14:textId="06C30488" w:rsidR="00047ADB" w:rsidRPr="00F27362" w:rsidRDefault="00047ADB" w:rsidP="00047ADB">
            <w:pPr>
              <w:spacing w:before="60" w:after="60"/>
              <w:rPr>
                <w:rStyle w:val="Zkladntext4"/>
                <w:rFonts w:ascii="Arial" w:eastAsia="Calibri" w:hAnsi="Arial" w:cs="Arial"/>
                <w:sz w:val="22"/>
                <w:szCs w:val="22"/>
              </w:rPr>
            </w:pPr>
            <w:r w:rsidRPr="00F27362">
              <w:rPr>
                <w:rFonts w:cs="Arial"/>
                <w:kern w:val="0"/>
                <w:szCs w:val="22"/>
              </w:rPr>
              <w:t>mg/Nm</w:t>
            </w:r>
            <w:r w:rsidRPr="000107F0">
              <w:rPr>
                <w:rFonts w:cs="Arial"/>
                <w:kern w:val="0"/>
                <w:szCs w:val="22"/>
                <w:vertAlign w:val="superscript"/>
              </w:rPr>
              <w:t>3</w:t>
            </w:r>
          </w:p>
        </w:tc>
        <w:tc>
          <w:tcPr>
            <w:tcW w:w="2126" w:type="dxa"/>
            <w:vAlign w:val="center"/>
          </w:tcPr>
          <w:p w14:paraId="6A2D368B" w14:textId="4544FF7E" w:rsidR="00047ADB" w:rsidRPr="000107F0" w:rsidRDefault="00047ADB" w:rsidP="00047ADB">
            <w:pPr>
              <w:spacing w:before="60" w:after="60"/>
              <w:rPr>
                <w:rFonts w:cs="Arial"/>
                <w:szCs w:val="22"/>
              </w:rPr>
            </w:pPr>
            <w:r w:rsidRPr="00F27362">
              <w:rPr>
                <w:rStyle w:val="Zkladntext4"/>
                <w:rFonts w:ascii="Arial" w:eastAsia="Calibri" w:hAnsi="Arial" w:cs="Arial"/>
                <w:sz w:val="22"/>
                <w:szCs w:val="22"/>
              </w:rPr>
              <w:t>Průměr za interval odběru vzorků</w:t>
            </w:r>
          </w:p>
        </w:tc>
        <w:tc>
          <w:tcPr>
            <w:tcW w:w="2126" w:type="dxa"/>
            <w:shd w:val="clear" w:color="auto" w:fill="D99594" w:themeFill="accent2" w:themeFillTint="99"/>
            <w:vAlign w:val="center"/>
          </w:tcPr>
          <w:p w14:paraId="76CCD529" w14:textId="66EF80BB" w:rsidR="00047ADB" w:rsidRPr="00F27362" w:rsidRDefault="0000076C" w:rsidP="00047ADB">
            <w:pPr>
              <w:spacing w:before="40" w:after="40"/>
              <w:jc w:val="center"/>
              <w:rPr>
                <w:rStyle w:val="Zkladntext4"/>
                <w:rFonts w:ascii="Arial" w:eastAsia="Calibri" w:hAnsi="Arial" w:cs="Arial"/>
                <w:sz w:val="22"/>
                <w:szCs w:val="22"/>
              </w:rPr>
            </w:pPr>
            <w:r w:rsidRPr="001B5E52">
              <w:t xml:space="preserve">≤ </w:t>
            </w:r>
            <w:r w:rsidR="00047ADB" w:rsidRPr="00F27362">
              <w:rPr>
                <w:rStyle w:val="Zkladntext4"/>
                <w:rFonts w:ascii="Arial" w:eastAsia="Calibri" w:hAnsi="Arial" w:cs="Arial"/>
                <w:sz w:val="22"/>
                <w:szCs w:val="22"/>
              </w:rPr>
              <w:t>0,</w:t>
            </w:r>
            <w:r w:rsidR="006B3598" w:rsidRPr="00F27362">
              <w:rPr>
                <w:rStyle w:val="Zkladntext4"/>
                <w:rFonts w:ascii="Arial" w:eastAsia="Calibri" w:hAnsi="Arial" w:cs="Arial"/>
                <w:sz w:val="22"/>
                <w:szCs w:val="22"/>
              </w:rPr>
              <w:t>0</w:t>
            </w:r>
            <w:r w:rsidR="006B3598">
              <w:rPr>
                <w:rStyle w:val="Zkladntext4"/>
                <w:rFonts w:ascii="Arial" w:eastAsia="Calibri" w:hAnsi="Arial" w:cs="Arial"/>
                <w:sz w:val="22"/>
                <w:szCs w:val="22"/>
              </w:rPr>
              <w:t>16</w:t>
            </w:r>
          </w:p>
        </w:tc>
      </w:tr>
      <w:tr w:rsidR="00047ADB" w:rsidRPr="007908E4" w14:paraId="01B927F2" w14:textId="77777777" w:rsidTr="00054A18">
        <w:trPr>
          <w:cantSplit/>
        </w:trPr>
        <w:tc>
          <w:tcPr>
            <w:tcW w:w="959" w:type="dxa"/>
          </w:tcPr>
          <w:p w14:paraId="017C0DD6" w14:textId="77777777" w:rsidR="00047ADB" w:rsidRPr="000107F0" w:rsidRDefault="00047ADB" w:rsidP="00047ADB">
            <w:pPr>
              <w:spacing w:before="60" w:after="60"/>
              <w:rPr>
                <w:rFonts w:cs="Arial"/>
                <w:szCs w:val="22"/>
              </w:rPr>
            </w:pPr>
            <w:r w:rsidRPr="000107F0">
              <w:rPr>
                <w:rFonts w:cs="Arial"/>
                <w:szCs w:val="22"/>
              </w:rPr>
              <w:t>2.2.3</w:t>
            </w:r>
          </w:p>
        </w:tc>
        <w:tc>
          <w:tcPr>
            <w:tcW w:w="2551" w:type="dxa"/>
            <w:vAlign w:val="center"/>
          </w:tcPr>
          <w:p w14:paraId="1E99ECDE" w14:textId="61BC437F" w:rsidR="00047ADB" w:rsidRPr="00F27362" w:rsidRDefault="00047ADB" w:rsidP="00047ADB">
            <w:pPr>
              <w:spacing w:before="60" w:after="60"/>
              <w:rPr>
                <w:rStyle w:val="Zkladntext4"/>
                <w:rFonts w:ascii="Arial" w:eastAsia="Calibri" w:hAnsi="Arial" w:cs="Arial"/>
                <w:sz w:val="22"/>
                <w:szCs w:val="22"/>
              </w:rPr>
            </w:pPr>
            <w:r w:rsidRPr="00F27362">
              <w:rPr>
                <w:rFonts w:cs="Arial"/>
                <w:szCs w:val="22"/>
              </w:rPr>
              <w:t xml:space="preserve">Ostatní těžké kovy celkem </w:t>
            </w:r>
            <w:r w:rsidRPr="000107F0">
              <w:rPr>
                <w:rFonts w:cs="Arial"/>
                <w:szCs w:val="22"/>
              </w:rPr>
              <w:br/>
              <w:t>(Sb, As, Pb, Cr, Co, Cu, Mn, Ni, V)</w:t>
            </w:r>
          </w:p>
        </w:tc>
        <w:tc>
          <w:tcPr>
            <w:tcW w:w="1985" w:type="dxa"/>
          </w:tcPr>
          <w:p w14:paraId="1538E348" w14:textId="029178DA" w:rsidR="00047ADB" w:rsidRPr="00F27362" w:rsidRDefault="00047ADB" w:rsidP="00047ADB">
            <w:pPr>
              <w:spacing w:before="60" w:after="60"/>
              <w:rPr>
                <w:rStyle w:val="Zkladntext4"/>
                <w:rFonts w:ascii="Arial" w:eastAsia="Calibri" w:hAnsi="Arial" w:cs="Arial"/>
                <w:sz w:val="22"/>
                <w:szCs w:val="22"/>
              </w:rPr>
            </w:pPr>
            <w:r w:rsidRPr="00F27362">
              <w:rPr>
                <w:rFonts w:cs="Arial"/>
                <w:kern w:val="0"/>
                <w:szCs w:val="22"/>
              </w:rPr>
              <w:t>mg/Nm</w:t>
            </w:r>
            <w:r w:rsidRPr="000107F0">
              <w:rPr>
                <w:rFonts w:cs="Arial"/>
                <w:kern w:val="0"/>
                <w:szCs w:val="22"/>
                <w:vertAlign w:val="superscript"/>
              </w:rPr>
              <w:t>3</w:t>
            </w:r>
          </w:p>
        </w:tc>
        <w:tc>
          <w:tcPr>
            <w:tcW w:w="2126" w:type="dxa"/>
            <w:vAlign w:val="center"/>
          </w:tcPr>
          <w:p w14:paraId="045E0DAB" w14:textId="3D2D7D9E" w:rsidR="00047ADB" w:rsidRPr="000107F0" w:rsidRDefault="00047ADB" w:rsidP="00047ADB">
            <w:pPr>
              <w:spacing w:before="60" w:after="60"/>
              <w:rPr>
                <w:rFonts w:cs="Arial"/>
                <w:szCs w:val="22"/>
              </w:rPr>
            </w:pPr>
            <w:r w:rsidRPr="00F27362">
              <w:rPr>
                <w:rStyle w:val="Zkladntext4"/>
                <w:rFonts w:ascii="Arial" w:eastAsia="Calibri" w:hAnsi="Arial" w:cs="Arial"/>
                <w:sz w:val="22"/>
                <w:szCs w:val="22"/>
              </w:rPr>
              <w:t>Průměr za interval odběru vzorků</w:t>
            </w:r>
          </w:p>
        </w:tc>
        <w:tc>
          <w:tcPr>
            <w:tcW w:w="2126" w:type="dxa"/>
            <w:shd w:val="clear" w:color="auto" w:fill="D99594" w:themeFill="accent2" w:themeFillTint="99"/>
            <w:vAlign w:val="center"/>
          </w:tcPr>
          <w:p w14:paraId="15D66C60" w14:textId="0D2A78A7" w:rsidR="00047ADB" w:rsidRPr="00F27362" w:rsidRDefault="0000076C" w:rsidP="00047ADB">
            <w:pPr>
              <w:spacing w:before="40" w:after="40"/>
              <w:jc w:val="center"/>
              <w:rPr>
                <w:rStyle w:val="Zkladntext4"/>
                <w:rFonts w:ascii="Arial" w:eastAsia="Calibri" w:hAnsi="Arial" w:cs="Arial"/>
                <w:sz w:val="22"/>
                <w:szCs w:val="22"/>
              </w:rPr>
            </w:pPr>
            <w:r w:rsidRPr="001B5E52">
              <w:t xml:space="preserve">≤ </w:t>
            </w:r>
            <w:r w:rsidR="00047ADB" w:rsidRPr="00F27362">
              <w:rPr>
                <w:rStyle w:val="Zkladntext4"/>
                <w:rFonts w:ascii="Arial" w:eastAsia="Calibri" w:hAnsi="Arial" w:cs="Arial"/>
                <w:sz w:val="22"/>
                <w:szCs w:val="22"/>
              </w:rPr>
              <w:t>0,</w:t>
            </w:r>
            <w:r w:rsidR="00A81633">
              <w:rPr>
                <w:rStyle w:val="Zkladntext4"/>
                <w:rFonts w:ascii="Arial" w:eastAsia="Calibri" w:hAnsi="Arial" w:cs="Arial"/>
                <w:sz w:val="22"/>
                <w:szCs w:val="22"/>
              </w:rPr>
              <w:t>24</w:t>
            </w:r>
          </w:p>
        </w:tc>
      </w:tr>
      <w:tr w:rsidR="00047ADB" w:rsidRPr="007908E4" w14:paraId="2704C5C9" w14:textId="77777777" w:rsidTr="00054A18">
        <w:trPr>
          <w:cantSplit/>
        </w:trPr>
        <w:tc>
          <w:tcPr>
            <w:tcW w:w="959" w:type="dxa"/>
          </w:tcPr>
          <w:p w14:paraId="373E2FA7" w14:textId="77777777" w:rsidR="00047ADB" w:rsidRPr="000107F0" w:rsidRDefault="00047ADB" w:rsidP="00047ADB">
            <w:pPr>
              <w:spacing w:before="60" w:after="60"/>
              <w:rPr>
                <w:rFonts w:cs="Arial"/>
                <w:szCs w:val="22"/>
              </w:rPr>
            </w:pPr>
            <w:r w:rsidRPr="000107F0">
              <w:rPr>
                <w:rFonts w:cs="Arial"/>
                <w:szCs w:val="22"/>
              </w:rPr>
              <w:t>2.2.4</w:t>
            </w:r>
          </w:p>
        </w:tc>
        <w:tc>
          <w:tcPr>
            <w:tcW w:w="2551" w:type="dxa"/>
            <w:vAlign w:val="center"/>
          </w:tcPr>
          <w:p w14:paraId="0BEFFE32" w14:textId="0E764CC3" w:rsidR="00047ADB" w:rsidRPr="00F27362" w:rsidRDefault="00047ADB" w:rsidP="00047ADB">
            <w:pPr>
              <w:spacing w:before="60" w:after="60"/>
              <w:rPr>
                <w:rStyle w:val="Zkladntext4"/>
                <w:rFonts w:ascii="Arial" w:eastAsia="Calibri" w:hAnsi="Arial" w:cs="Arial"/>
                <w:sz w:val="22"/>
                <w:szCs w:val="22"/>
              </w:rPr>
            </w:pPr>
            <w:r w:rsidRPr="00F27362">
              <w:rPr>
                <w:rFonts w:cs="Arial"/>
                <w:szCs w:val="22"/>
              </w:rPr>
              <w:t>Chlorovodík (HCl)</w:t>
            </w:r>
          </w:p>
        </w:tc>
        <w:tc>
          <w:tcPr>
            <w:tcW w:w="1985" w:type="dxa"/>
          </w:tcPr>
          <w:p w14:paraId="75461EFA" w14:textId="21D5FEF4" w:rsidR="00047ADB" w:rsidRPr="00F27362" w:rsidRDefault="00047ADB" w:rsidP="00047ADB">
            <w:pPr>
              <w:spacing w:before="60" w:after="60"/>
              <w:rPr>
                <w:rStyle w:val="Zkladntext4"/>
                <w:rFonts w:ascii="Arial" w:eastAsia="Calibri" w:hAnsi="Arial" w:cs="Arial"/>
                <w:sz w:val="22"/>
                <w:szCs w:val="22"/>
              </w:rPr>
            </w:pPr>
            <w:r w:rsidRPr="00F27362">
              <w:rPr>
                <w:rFonts w:cs="Arial"/>
                <w:kern w:val="0"/>
                <w:szCs w:val="22"/>
              </w:rPr>
              <w:t>mg/Nm</w:t>
            </w:r>
            <w:r w:rsidRPr="000107F0">
              <w:rPr>
                <w:rFonts w:cs="Arial"/>
                <w:kern w:val="0"/>
                <w:szCs w:val="22"/>
                <w:vertAlign w:val="superscript"/>
              </w:rPr>
              <w:t>3</w:t>
            </w:r>
          </w:p>
        </w:tc>
        <w:tc>
          <w:tcPr>
            <w:tcW w:w="2126" w:type="dxa"/>
            <w:vAlign w:val="center"/>
          </w:tcPr>
          <w:p w14:paraId="3990D2B8" w14:textId="4273F335" w:rsidR="00047ADB" w:rsidRPr="000107F0" w:rsidRDefault="00047ADB" w:rsidP="00047ADB">
            <w:pPr>
              <w:spacing w:before="60" w:after="60"/>
              <w:rPr>
                <w:rFonts w:cs="Arial"/>
                <w:szCs w:val="22"/>
              </w:rPr>
            </w:pPr>
            <w:r w:rsidRPr="00F27362">
              <w:rPr>
                <w:rStyle w:val="Zkladntext4"/>
                <w:rFonts w:ascii="Arial" w:eastAsia="Calibri" w:hAnsi="Arial" w:cs="Arial"/>
                <w:sz w:val="22"/>
                <w:szCs w:val="22"/>
              </w:rPr>
              <w:t>Denní průměr</w:t>
            </w:r>
          </w:p>
        </w:tc>
        <w:tc>
          <w:tcPr>
            <w:tcW w:w="2126" w:type="dxa"/>
            <w:shd w:val="clear" w:color="auto" w:fill="D99594" w:themeFill="accent2" w:themeFillTint="99"/>
            <w:vAlign w:val="center"/>
          </w:tcPr>
          <w:p w14:paraId="6C0A8315" w14:textId="316355AB" w:rsidR="00047ADB" w:rsidRPr="00F27362" w:rsidRDefault="00047ADB" w:rsidP="00047ADB">
            <w:pPr>
              <w:spacing w:before="40" w:after="40"/>
              <w:jc w:val="center"/>
              <w:rPr>
                <w:rStyle w:val="Zkladntext4"/>
                <w:rFonts w:ascii="Arial" w:eastAsia="Calibri" w:hAnsi="Arial" w:cs="Arial"/>
                <w:sz w:val="22"/>
                <w:szCs w:val="22"/>
              </w:rPr>
            </w:pPr>
            <w:r w:rsidRPr="00F27362">
              <w:rPr>
                <w:rFonts w:eastAsia="Calibri" w:cs="Arial"/>
                <w:szCs w:val="22"/>
              </w:rPr>
              <w:t xml:space="preserve">&lt; </w:t>
            </w:r>
            <w:r w:rsidR="00F3306D">
              <w:rPr>
                <w:rStyle w:val="Zkladntext4"/>
                <w:rFonts w:ascii="Arial" w:eastAsia="Calibri" w:hAnsi="Arial" w:cs="Arial"/>
                <w:sz w:val="22"/>
                <w:szCs w:val="22"/>
              </w:rPr>
              <w:t>5</w:t>
            </w:r>
          </w:p>
        </w:tc>
      </w:tr>
      <w:tr w:rsidR="00047ADB" w:rsidRPr="007908E4" w14:paraId="7CEF5E7A" w14:textId="77777777" w:rsidTr="00054A18">
        <w:trPr>
          <w:cantSplit/>
        </w:trPr>
        <w:tc>
          <w:tcPr>
            <w:tcW w:w="959" w:type="dxa"/>
          </w:tcPr>
          <w:p w14:paraId="7D246703" w14:textId="77777777" w:rsidR="00047ADB" w:rsidRPr="000107F0" w:rsidRDefault="00047ADB" w:rsidP="00047ADB">
            <w:pPr>
              <w:spacing w:before="60" w:after="60"/>
              <w:rPr>
                <w:rFonts w:cs="Arial"/>
                <w:szCs w:val="22"/>
              </w:rPr>
            </w:pPr>
            <w:r w:rsidRPr="000107F0">
              <w:rPr>
                <w:rFonts w:cs="Arial"/>
                <w:szCs w:val="22"/>
              </w:rPr>
              <w:t>2.2.5</w:t>
            </w:r>
          </w:p>
        </w:tc>
        <w:tc>
          <w:tcPr>
            <w:tcW w:w="2551" w:type="dxa"/>
            <w:vAlign w:val="center"/>
          </w:tcPr>
          <w:p w14:paraId="03114518" w14:textId="6B6B7E59" w:rsidR="00047ADB" w:rsidRPr="00F27362" w:rsidRDefault="00047ADB" w:rsidP="00047ADB">
            <w:pPr>
              <w:spacing w:before="60" w:after="60"/>
              <w:rPr>
                <w:rStyle w:val="Zkladntext4"/>
                <w:rFonts w:ascii="Arial" w:eastAsia="Calibri" w:hAnsi="Arial" w:cs="Arial"/>
                <w:sz w:val="22"/>
                <w:szCs w:val="22"/>
              </w:rPr>
            </w:pPr>
            <w:r w:rsidRPr="00F27362">
              <w:rPr>
                <w:rFonts w:cs="Arial"/>
                <w:szCs w:val="22"/>
              </w:rPr>
              <w:t>Fluorovodík (HF)</w:t>
            </w:r>
          </w:p>
        </w:tc>
        <w:tc>
          <w:tcPr>
            <w:tcW w:w="1985" w:type="dxa"/>
          </w:tcPr>
          <w:p w14:paraId="346B9F10" w14:textId="29A297DF" w:rsidR="00047ADB" w:rsidRPr="00F27362" w:rsidRDefault="00047ADB" w:rsidP="00047ADB">
            <w:pPr>
              <w:spacing w:before="60" w:after="60"/>
              <w:rPr>
                <w:rStyle w:val="Zkladntext4"/>
                <w:rFonts w:ascii="Arial" w:eastAsia="Calibri" w:hAnsi="Arial" w:cs="Arial"/>
                <w:sz w:val="22"/>
                <w:szCs w:val="22"/>
              </w:rPr>
            </w:pPr>
            <w:r w:rsidRPr="00F27362">
              <w:rPr>
                <w:rFonts w:cs="Arial"/>
                <w:kern w:val="0"/>
                <w:szCs w:val="22"/>
              </w:rPr>
              <w:t>mg/Nm</w:t>
            </w:r>
            <w:r w:rsidRPr="000107F0">
              <w:rPr>
                <w:rFonts w:cs="Arial"/>
                <w:kern w:val="0"/>
                <w:szCs w:val="22"/>
                <w:vertAlign w:val="superscript"/>
              </w:rPr>
              <w:t>3</w:t>
            </w:r>
          </w:p>
        </w:tc>
        <w:tc>
          <w:tcPr>
            <w:tcW w:w="2126" w:type="dxa"/>
            <w:vAlign w:val="center"/>
          </w:tcPr>
          <w:p w14:paraId="4407AFF9" w14:textId="1E1F5E26" w:rsidR="00047ADB" w:rsidRPr="000107F0" w:rsidRDefault="00047ADB" w:rsidP="00047ADB">
            <w:pPr>
              <w:spacing w:before="60" w:after="60"/>
              <w:rPr>
                <w:rFonts w:cs="Arial"/>
                <w:szCs w:val="22"/>
              </w:rPr>
            </w:pPr>
            <w:r w:rsidRPr="00F27362">
              <w:rPr>
                <w:rStyle w:val="Zkladntext4"/>
                <w:rFonts w:ascii="Arial" w:eastAsia="Calibri" w:hAnsi="Arial" w:cs="Arial"/>
                <w:sz w:val="22"/>
                <w:szCs w:val="22"/>
              </w:rPr>
              <w:t>Denní průměr nebo průměr za interval odběru vzorků</w:t>
            </w:r>
          </w:p>
        </w:tc>
        <w:tc>
          <w:tcPr>
            <w:tcW w:w="2126" w:type="dxa"/>
            <w:shd w:val="clear" w:color="auto" w:fill="D99594" w:themeFill="accent2" w:themeFillTint="99"/>
            <w:vAlign w:val="center"/>
          </w:tcPr>
          <w:p w14:paraId="2C42767D" w14:textId="4ADA4109" w:rsidR="00047ADB" w:rsidRPr="00F27362" w:rsidRDefault="00047ADB" w:rsidP="00047ADB">
            <w:pPr>
              <w:spacing w:before="40" w:after="40"/>
              <w:jc w:val="center"/>
              <w:rPr>
                <w:rStyle w:val="Zkladntext4"/>
                <w:rFonts w:ascii="Arial" w:eastAsia="Calibri" w:hAnsi="Arial" w:cs="Arial"/>
                <w:sz w:val="22"/>
                <w:szCs w:val="22"/>
              </w:rPr>
            </w:pPr>
            <w:r w:rsidRPr="00F27362">
              <w:rPr>
                <w:rFonts w:eastAsia="Calibri" w:cs="Arial"/>
                <w:szCs w:val="22"/>
              </w:rPr>
              <w:t xml:space="preserve">&lt; </w:t>
            </w:r>
            <w:r w:rsidR="00F3306D">
              <w:rPr>
                <w:rFonts w:eastAsia="Calibri" w:cs="Arial"/>
                <w:szCs w:val="22"/>
              </w:rPr>
              <w:t>0,8</w:t>
            </w:r>
          </w:p>
        </w:tc>
      </w:tr>
      <w:tr w:rsidR="00047ADB" w:rsidRPr="007908E4" w14:paraId="5EA2C540" w14:textId="77777777" w:rsidTr="00054A18">
        <w:trPr>
          <w:cantSplit/>
        </w:trPr>
        <w:tc>
          <w:tcPr>
            <w:tcW w:w="959" w:type="dxa"/>
          </w:tcPr>
          <w:p w14:paraId="0608617D" w14:textId="77777777" w:rsidR="00047ADB" w:rsidRPr="000107F0" w:rsidRDefault="00047ADB" w:rsidP="00047ADB">
            <w:pPr>
              <w:spacing w:before="60" w:after="60"/>
              <w:rPr>
                <w:rFonts w:cs="Arial"/>
                <w:szCs w:val="22"/>
              </w:rPr>
            </w:pPr>
            <w:r w:rsidRPr="000107F0">
              <w:rPr>
                <w:rFonts w:cs="Arial"/>
                <w:szCs w:val="22"/>
              </w:rPr>
              <w:t>2.2.6</w:t>
            </w:r>
          </w:p>
        </w:tc>
        <w:tc>
          <w:tcPr>
            <w:tcW w:w="2551" w:type="dxa"/>
            <w:vAlign w:val="center"/>
          </w:tcPr>
          <w:p w14:paraId="01407C64" w14:textId="15DB0E4D" w:rsidR="00047ADB" w:rsidRPr="00F27362" w:rsidRDefault="00047ADB" w:rsidP="00047ADB">
            <w:pPr>
              <w:spacing w:before="60" w:after="60"/>
              <w:rPr>
                <w:rStyle w:val="Zkladntext4"/>
                <w:rFonts w:ascii="Arial" w:eastAsia="Calibri" w:hAnsi="Arial" w:cs="Arial"/>
                <w:sz w:val="22"/>
                <w:szCs w:val="22"/>
              </w:rPr>
            </w:pPr>
            <w:r w:rsidRPr="00F27362">
              <w:rPr>
                <w:rFonts w:cs="Arial"/>
                <w:szCs w:val="22"/>
              </w:rPr>
              <w:t>Oxid siřičitý (SO</w:t>
            </w:r>
            <w:r w:rsidRPr="000107F0">
              <w:rPr>
                <w:rFonts w:cs="Arial"/>
                <w:szCs w:val="22"/>
                <w:vertAlign w:val="subscript"/>
              </w:rPr>
              <w:t>2</w:t>
            </w:r>
            <w:r w:rsidRPr="000107F0">
              <w:rPr>
                <w:rFonts w:cs="Arial"/>
                <w:szCs w:val="22"/>
              </w:rPr>
              <w:t>)</w:t>
            </w:r>
          </w:p>
        </w:tc>
        <w:tc>
          <w:tcPr>
            <w:tcW w:w="1985" w:type="dxa"/>
          </w:tcPr>
          <w:p w14:paraId="6F6E438A" w14:textId="5DA901D7" w:rsidR="00047ADB" w:rsidRPr="00F27362" w:rsidRDefault="00047ADB" w:rsidP="00047ADB">
            <w:pPr>
              <w:spacing w:before="60" w:after="60"/>
              <w:rPr>
                <w:rStyle w:val="Zkladntext4"/>
                <w:rFonts w:ascii="Arial" w:eastAsia="Calibri" w:hAnsi="Arial" w:cs="Arial"/>
                <w:sz w:val="22"/>
                <w:szCs w:val="22"/>
              </w:rPr>
            </w:pPr>
            <w:r w:rsidRPr="00F27362">
              <w:rPr>
                <w:rFonts w:cs="Arial"/>
                <w:kern w:val="0"/>
                <w:szCs w:val="22"/>
              </w:rPr>
              <w:t>mg/Nm</w:t>
            </w:r>
            <w:r w:rsidRPr="000107F0">
              <w:rPr>
                <w:rFonts w:cs="Arial"/>
                <w:kern w:val="0"/>
                <w:szCs w:val="22"/>
                <w:vertAlign w:val="superscript"/>
              </w:rPr>
              <w:t>3</w:t>
            </w:r>
          </w:p>
        </w:tc>
        <w:tc>
          <w:tcPr>
            <w:tcW w:w="2126" w:type="dxa"/>
            <w:vAlign w:val="center"/>
          </w:tcPr>
          <w:p w14:paraId="13563A7A" w14:textId="1FC1F8B0" w:rsidR="00047ADB" w:rsidRPr="000107F0" w:rsidRDefault="00047ADB" w:rsidP="00047ADB">
            <w:pPr>
              <w:spacing w:before="60" w:after="60"/>
              <w:rPr>
                <w:rFonts w:cs="Arial"/>
                <w:szCs w:val="22"/>
              </w:rPr>
            </w:pPr>
            <w:r w:rsidRPr="00F27362">
              <w:rPr>
                <w:rStyle w:val="Zkladntext4"/>
                <w:rFonts w:ascii="Arial" w:eastAsia="Calibri" w:hAnsi="Arial" w:cs="Arial"/>
                <w:sz w:val="22"/>
                <w:szCs w:val="22"/>
              </w:rPr>
              <w:t>Denní průměr</w:t>
            </w:r>
          </w:p>
        </w:tc>
        <w:tc>
          <w:tcPr>
            <w:tcW w:w="2126" w:type="dxa"/>
            <w:shd w:val="clear" w:color="auto" w:fill="D99594" w:themeFill="accent2" w:themeFillTint="99"/>
            <w:vAlign w:val="center"/>
          </w:tcPr>
          <w:p w14:paraId="1768622C" w14:textId="31FDCDC9" w:rsidR="00047ADB" w:rsidRPr="00F27362" w:rsidRDefault="0000076C" w:rsidP="00047ADB">
            <w:pPr>
              <w:spacing w:before="40" w:after="40"/>
              <w:jc w:val="center"/>
              <w:rPr>
                <w:rStyle w:val="Zkladntext4"/>
                <w:rFonts w:ascii="Arial" w:eastAsia="Calibri" w:hAnsi="Arial" w:cs="Arial"/>
                <w:sz w:val="22"/>
                <w:szCs w:val="22"/>
              </w:rPr>
            </w:pPr>
            <w:r w:rsidRPr="001B5E52">
              <w:t xml:space="preserve">≤ </w:t>
            </w:r>
            <w:r w:rsidR="00506690">
              <w:rPr>
                <w:rStyle w:val="Zkladntext4"/>
                <w:rFonts w:ascii="Arial" w:eastAsia="Calibri" w:hAnsi="Arial" w:cs="Arial"/>
                <w:sz w:val="22"/>
                <w:szCs w:val="22"/>
              </w:rPr>
              <w:t>24</w:t>
            </w:r>
          </w:p>
        </w:tc>
      </w:tr>
      <w:tr w:rsidR="00047ADB" w:rsidRPr="007908E4" w14:paraId="6B7FEA6D" w14:textId="77777777" w:rsidTr="00054A18">
        <w:trPr>
          <w:cantSplit/>
        </w:trPr>
        <w:tc>
          <w:tcPr>
            <w:tcW w:w="959" w:type="dxa"/>
          </w:tcPr>
          <w:p w14:paraId="25762023" w14:textId="77777777" w:rsidR="00047ADB" w:rsidRPr="000107F0" w:rsidRDefault="00047ADB" w:rsidP="00047ADB">
            <w:pPr>
              <w:spacing w:before="60" w:after="60"/>
              <w:rPr>
                <w:rFonts w:cs="Arial"/>
                <w:szCs w:val="22"/>
              </w:rPr>
            </w:pPr>
            <w:r w:rsidRPr="000107F0">
              <w:rPr>
                <w:rFonts w:cs="Arial"/>
                <w:szCs w:val="22"/>
              </w:rPr>
              <w:t>2.2.7</w:t>
            </w:r>
          </w:p>
        </w:tc>
        <w:tc>
          <w:tcPr>
            <w:tcW w:w="2551" w:type="dxa"/>
            <w:vAlign w:val="center"/>
          </w:tcPr>
          <w:p w14:paraId="2B1F827C" w14:textId="0FC05E17" w:rsidR="00047ADB" w:rsidRPr="00F27362" w:rsidRDefault="00047ADB" w:rsidP="00047ADB">
            <w:pPr>
              <w:spacing w:before="60" w:after="60"/>
              <w:rPr>
                <w:rStyle w:val="Zkladntext4"/>
                <w:rFonts w:ascii="Arial" w:eastAsia="Calibri" w:hAnsi="Arial" w:cs="Arial"/>
                <w:sz w:val="22"/>
                <w:szCs w:val="22"/>
              </w:rPr>
            </w:pPr>
            <w:r w:rsidRPr="00F27362">
              <w:rPr>
                <w:rFonts w:cs="Arial"/>
                <w:szCs w:val="22"/>
              </w:rPr>
              <w:t>Oxidy dusíku (NO</w:t>
            </w:r>
            <w:r w:rsidRPr="00CC2BA7">
              <w:rPr>
                <w:rFonts w:cs="Arial"/>
                <w:szCs w:val="22"/>
                <w:vertAlign w:val="subscript"/>
              </w:rPr>
              <w:t>x</w:t>
            </w:r>
            <w:r w:rsidRPr="00F27362">
              <w:rPr>
                <w:rFonts w:cs="Arial"/>
                <w:szCs w:val="22"/>
              </w:rPr>
              <w:t xml:space="preserve"> jako NO</w:t>
            </w:r>
            <w:r w:rsidRPr="000107F0">
              <w:rPr>
                <w:rFonts w:cs="Arial"/>
                <w:szCs w:val="22"/>
                <w:vertAlign w:val="subscript"/>
              </w:rPr>
              <w:t>2</w:t>
            </w:r>
            <w:r w:rsidRPr="000107F0">
              <w:rPr>
                <w:rFonts w:cs="Arial"/>
                <w:szCs w:val="22"/>
              </w:rPr>
              <w:t>)</w:t>
            </w:r>
          </w:p>
        </w:tc>
        <w:tc>
          <w:tcPr>
            <w:tcW w:w="1985" w:type="dxa"/>
          </w:tcPr>
          <w:p w14:paraId="540915E5" w14:textId="37B883AA" w:rsidR="00047ADB" w:rsidRPr="00F27362" w:rsidRDefault="00047ADB" w:rsidP="00047ADB">
            <w:pPr>
              <w:spacing w:before="60" w:after="60"/>
              <w:rPr>
                <w:rStyle w:val="Zkladntext4"/>
                <w:rFonts w:ascii="Arial" w:eastAsia="Calibri" w:hAnsi="Arial" w:cs="Arial"/>
                <w:sz w:val="22"/>
                <w:szCs w:val="22"/>
              </w:rPr>
            </w:pPr>
            <w:r w:rsidRPr="00F27362">
              <w:rPr>
                <w:rFonts w:cs="Arial"/>
                <w:kern w:val="0"/>
                <w:szCs w:val="22"/>
              </w:rPr>
              <w:t>mg/Nm</w:t>
            </w:r>
            <w:r w:rsidRPr="000107F0">
              <w:rPr>
                <w:rFonts w:cs="Arial"/>
                <w:kern w:val="0"/>
                <w:szCs w:val="22"/>
                <w:vertAlign w:val="superscript"/>
              </w:rPr>
              <w:t>3</w:t>
            </w:r>
          </w:p>
        </w:tc>
        <w:tc>
          <w:tcPr>
            <w:tcW w:w="2126" w:type="dxa"/>
            <w:vAlign w:val="center"/>
          </w:tcPr>
          <w:p w14:paraId="2E8A01E2" w14:textId="7421E989" w:rsidR="00047ADB" w:rsidRPr="000107F0" w:rsidRDefault="00047ADB" w:rsidP="00047ADB">
            <w:pPr>
              <w:spacing w:before="60" w:after="60"/>
              <w:rPr>
                <w:rFonts w:cs="Arial"/>
                <w:szCs w:val="22"/>
              </w:rPr>
            </w:pPr>
            <w:r w:rsidRPr="00F27362">
              <w:rPr>
                <w:rStyle w:val="Zkladntext4"/>
                <w:rFonts w:ascii="Arial" w:eastAsia="Calibri" w:hAnsi="Arial" w:cs="Arial"/>
                <w:sz w:val="22"/>
                <w:szCs w:val="22"/>
              </w:rPr>
              <w:t>Denní průměr</w:t>
            </w:r>
          </w:p>
        </w:tc>
        <w:tc>
          <w:tcPr>
            <w:tcW w:w="2126" w:type="dxa"/>
            <w:shd w:val="clear" w:color="auto" w:fill="D99594" w:themeFill="accent2" w:themeFillTint="99"/>
            <w:vAlign w:val="center"/>
          </w:tcPr>
          <w:p w14:paraId="08D49F72" w14:textId="673985B6" w:rsidR="00047ADB" w:rsidRPr="008C2387" w:rsidRDefault="0000076C" w:rsidP="00047ADB">
            <w:pPr>
              <w:spacing w:before="40" w:after="40"/>
              <w:jc w:val="center"/>
              <w:rPr>
                <w:rStyle w:val="Zkladntext4"/>
                <w:rFonts w:ascii="Arial" w:eastAsia="Calibri" w:hAnsi="Arial" w:cs="Arial"/>
                <w:sz w:val="22"/>
                <w:szCs w:val="22"/>
              </w:rPr>
            </w:pPr>
            <w:r w:rsidRPr="008C2387">
              <w:t xml:space="preserve">≤ </w:t>
            </w:r>
            <w:r w:rsidR="00966EBD">
              <w:t>70</w:t>
            </w:r>
          </w:p>
        </w:tc>
      </w:tr>
      <w:tr w:rsidR="00047ADB" w:rsidRPr="007908E4" w14:paraId="7A5748EC" w14:textId="77777777" w:rsidTr="00054A18">
        <w:trPr>
          <w:cantSplit/>
        </w:trPr>
        <w:tc>
          <w:tcPr>
            <w:tcW w:w="959" w:type="dxa"/>
          </w:tcPr>
          <w:p w14:paraId="25515075" w14:textId="77777777" w:rsidR="00047ADB" w:rsidRPr="000107F0" w:rsidRDefault="00047ADB" w:rsidP="00047ADB">
            <w:pPr>
              <w:spacing w:before="60" w:after="60"/>
              <w:rPr>
                <w:rFonts w:cs="Arial"/>
                <w:szCs w:val="22"/>
              </w:rPr>
            </w:pPr>
            <w:r w:rsidRPr="000107F0">
              <w:rPr>
                <w:rFonts w:cs="Arial"/>
                <w:szCs w:val="22"/>
              </w:rPr>
              <w:t>2.2.8</w:t>
            </w:r>
          </w:p>
        </w:tc>
        <w:tc>
          <w:tcPr>
            <w:tcW w:w="2551" w:type="dxa"/>
            <w:vAlign w:val="center"/>
          </w:tcPr>
          <w:p w14:paraId="3B41DE1C" w14:textId="61E66215" w:rsidR="00047ADB" w:rsidRPr="00F27362" w:rsidRDefault="00047ADB" w:rsidP="00047ADB">
            <w:pPr>
              <w:spacing w:before="60" w:after="60"/>
              <w:rPr>
                <w:rStyle w:val="Zkladntext4"/>
                <w:rFonts w:ascii="Arial" w:eastAsia="Calibri" w:hAnsi="Arial" w:cs="Arial"/>
                <w:sz w:val="22"/>
                <w:szCs w:val="22"/>
              </w:rPr>
            </w:pPr>
            <w:r w:rsidRPr="00F27362">
              <w:rPr>
                <w:rFonts w:cs="Arial"/>
                <w:szCs w:val="22"/>
              </w:rPr>
              <w:t>Oxid uhelnatý (CO)</w:t>
            </w:r>
          </w:p>
        </w:tc>
        <w:tc>
          <w:tcPr>
            <w:tcW w:w="1985" w:type="dxa"/>
          </w:tcPr>
          <w:p w14:paraId="554F2AEC" w14:textId="3C9FD7CA" w:rsidR="00047ADB" w:rsidRPr="00F27362" w:rsidRDefault="00047ADB" w:rsidP="00047ADB">
            <w:pPr>
              <w:spacing w:before="60" w:after="60"/>
              <w:rPr>
                <w:rStyle w:val="Zkladntext4"/>
                <w:rFonts w:ascii="Arial" w:eastAsia="Calibri" w:hAnsi="Arial" w:cs="Arial"/>
                <w:sz w:val="22"/>
                <w:szCs w:val="22"/>
              </w:rPr>
            </w:pPr>
            <w:r w:rsidRPr="00F27362">
              <w:rPr>
                <w:rFonts w:cs="Arial"/>
                <w:kern w:val="0"/>
                <w:szCs w:val="22"/>
              </w:rPr>
              <w:t>mg/Nm</w:t>
            </w:r>
            <w:r w:rsidRPr="000107F0">
              <w:rPr>
                <w:rFonts w:cs="Arial"/>
                <w:kern w:val="0"/>
                <w:szCs w:val="22"/>
                <w:vertAlign w:val="superscript"/>
              </w:rPr>
              <w:t>3</w:t>
            </w:r>
          </w:p>
        </w:tc>
        <w:tc>
          <w:tcPr>
            <w:tcW w:w="2126" w:type="dxa"/>
            <w:vAlign w:val="center"/>
          </w:tcPr>
          <w:p w14:paraId="1465CA81" w14:textId="7B99C608" w:rsidR="00047ADB" w:rsidRPr="000107F0" w:rsidRDefault="00047ADB" w:rsidP="00047ADB">
            <w:pPr>
              <w:spacing w:before="60" w:after="60"/>
              <w:rPr>
                <w:rFonts w:cs="Arial"/>
                <w:szCs w:val="22"/>
              </w:rPr>
            </w:pPr>
            <w:r w:rsidRPr="00F27362">
              <w:rPr>
                <w:rStyle w:val="Zkladntext4"/>
                <w:rFonts w:ascii="Arial" w:eastAsia="Calibri" w:hAnsi="Arial" w:cs="Arial"/>
                <w:sz w:val="22"/>
                <w:szCs w:val="22"/>
              </w:rPr>
              <w:t>Denní průměr</w:t>
            </w:r>
          </w:p>
        </w:tc>
        <w:tc>
          <w:tcPr>
            <w:tcW w:w="2126" w:type="dxa"/>
            <w:shd w:val="clear" w:color="auto" w:fill="D99594" w:themeFill="accent2" w:themeFillTint="99"/>
            <w:vAlign w:val="center"/>
          </w:tcPr>
          <w:p w14:paraId="63EA562D" w14:textId="7C71E4F3" w:rsidR="00047ADB" w:rsidRPr="00F27362" w:rsidRDefault="0000076C" w:rsidP="00047ADB">
            <w:pPr>
              <w:spacing w:before="40" w:after="40"/>
              <w:jc w:val="center"/>
              <w:rPr>
                <w:rStyle w:val="Zkladntext4"/>
                <w:rFonts w:ascii="Arial" w:eastAsia="Calibri" w:hAnsi="Arial" w:cs="Arial"/>
                <w:sz w:val="22"/>
                <w:szCs w:val="22"/>
              </w:rPr>
            </w:pPr>
            <w:r w:rsidRPr="001B5E52">
              <w:t xml:space="preserve">≤ </w:t>
            </w:r>
            <w:r w:rsidR="00054A18">
              <w:t>3</w:t>
            </w:r>
            <w:r w:rsidR="00047ADB" w:rsidRPr="00F27362">
              <w:rPr>
                <w:rStyle w:val="Zkladntext4"/>
                <w:rFonts w:ascii="Arial" w:eastAsia="Calibri" w:hAnsi="Arial" w:cs="Arial"/>
                <w:sz w:val="22"/>
                <w:szCs w:val="22"/>
              </w:rPr>
              <w:t>0</w:t>
            </w:r>
          </w:p>
        </w:tc>
      </w:tr>
      <w:tr w:rsidR="00047ADB" w:rsidRPr="007908E4" w14:paraId="1969C3D5" w14:textId="77777777" w:rsidTr="00054A18">
        <w:trPr>
          <w:cantSplit/>
        </w:trPr>
        <w:tc>
          <w:tcPr>
            <w:tcW w:w="959" w:type="dxa"/>
          </w:tcPr>
          <w:p w14:paraId="0195821F" w14:textId="77777777" w:rsidR="00047ADB" w:rsidRPr="000107F0" w:rsidRDefault="00047ADB" w:rsidP="00047ADB">
            <w:pPr>
              <w:spacing w:before="60" w:after="60"/>
              <w:rPr>
                <w:rFonts w:cs="Arial"/>
                <w:szCs w:val="22"/>
              </w:rPr>
            </w:pPr>
            <w:r w:rsidRPr="000107F0">
              <w:rPr>
                <w:rFonts w:cs="Arial"/>
                <w:szCs w:val="22"/>
              </w:rPr>
              <w:t>2.2.9</w:t>
            </w:r>
          </w:p>
        </w:tc>
        <w:tc>
          <w:tcPr>
            <w:tcW w:w="2551" w:type="dxa"/>
            <w:vAlign w:val="center"/>
          </w:tcPr>
          <w:p w14:paraId="403F7ECC" w14:textId="5E4DB5A4" w:rsidR="00047ADB" w:rsidRPr="00F27362" w:rsidRDefault="00047ADB" w:rsidP="00047ADB">
            <w:pPr>
              <w:spacing w:before="60" w:after="60"/>
              <w:rPr>
                <w:rStyle w:val="Zkladntext4"/>
                <w:rFonts w:ascii="Arial" w:eastAsia="Calibri" w:hAnsi="Arial" w:cs="Arial"/>
                <w:sz w:val="22"/>
                <w:szCs w:val="22"/>
              </w:rPr>
            </w:pPr>
            <w:r w:rsidRPr="00F27362">
              <w:rPr>
                <w:rFonts w:cs="Arial"/>
                <w:szCs w:val="22"/>
              </w:rPr>
              <w:t>Čpavek (NH</w:t>
            </w:r>
            <w:r w:rsidRPr="000107F0">
              <w:rPr>
                <w:rFonts w:cs="Arial"/>
                <w:szCs w:val="22"/>
                <w:vertAlign w:val="subscript"/>
              </w:rPr>
              <w:t>3</w:t>
            </w:r>
            <w:r w:rsidRPr="000107F0">
              <w:rPr>
                <w:rFonts w:cs="Arial"/>
                <w:szCs w:val="22"/>
              </w:rPr>
              <w:t>)</w:t>
            </w:r>
          </w:p>
        </w:tc>
        <w:tc>
          <w:tcPr>
            <w:tcW w:w="1985" w:type="dxa"/>
          </w:tcPr>
          <w:p w14:paraId="6A592746" w14:textId="5B2641B7" w:rsidR="00047ADB" w:rsidRPr="00F27362" w:rsidRDefault="00047ADB" w:rsidP="00047ADB">
            <w:pPr>
              <w:spacing w:before="60" w:after="60"/>
              <w:rPr>
                <w:rStyle w:val="Zkladntext4"/>
                <w:rFonts w:ascii="Arial" w:eastAsia="Calibri" w:hAnsi="Arial" w:cs="Arial"/>
                <w:sz w:val="22"/>
                <w:szCs w:val="22"/>
              </w:rPr>
            </w:pPr>
            <w:r w:rsidRPr="00F27362">
              <w:rPr>
                <w:rFonts w:cs="Arial"/>
                <w:kern w:val="0"/>
                <w:szCs w:val="22"/>
              </w:rPr>
              <w:t>mg/Nm</w:t>
            </w:r>
            <w:r w:rsidRPr="000107F0">
              <w:rPr>
                <w:rFonts w:cs="Arial"/>
                <w:kern w:val="0"/>
                <w:szCs w:val="22"/>
                <w:vertAlign w:val="superscript"/>
              </w:rPr>
              <w:t>3</w:t>
            </w:r>
          </w:p>
        </w:tc>
        <w:tc>
          <w:tcPr>
            <w:tcW w:w="2126" w:type="dxa"/>
            <w:vAlign w:val="center"/>
          </w:tcPr>
          <w:p w14:paraId="18DD478E" w14:textId="592E900D" w:rsidR="00047ADB" w:rsidRPr="000107F0" w:rsidRDefault="00047ADB" w:rsidP="00047ADB">
            <w:pPr>
              <w:spacing w:before="60" w:after="60"/>
              <w:rPr>
                <w:rFonts w:cs="Arial"/>
                <w:szCs w:val="22"/>
              </w:rPr>
            </w:pPr>
            <w:r w:rsidRPr="00F27362">
              <w:rPr>
                <w:rStyle w:val="Zkladntext4"/>
                <w:rFonts w:ascii="Arial" w:eastAsia="Calibri" w:hAnsi="Arial" w:cs="Arial"/>
                <w:sz w:val="22"/>
                <w:szCs w:val="22"/>
              </w:rPr>
              <w:t>Denní průměr</w:t>
            </w:r>
          </w:p>
        </w:tc>
        <w:tc>
          <w:tcPr>
            <w:tcW w:w="2126" w:type="dxa"/>
            <w:shd w:val="clear" w:color="auto" w:fill="D99594" w:themeFill="accent2" w:themeFillTint="99"/>
            <w:vAlign w:val="center"/>
          </w:tcPr>
          <w:p w14:paraId="79F71C07" w14:textId="0B8E75DD" w:rsidR="00047ADB" w:rsidRPr="00F27362" w:rsidRDefault="0000076C" w:rsidP="00047ADB">
            <w:pPr>
              <w:spacing w:before="40" w:after="40"/>
              <w:jc w:val="center"/>
              <w:rPr>
                <w:rStyle w:val="Zkladntext4"/>
                <w:rFonts w:ascii="Arial" w:eastAsia="Calibri" w:hAnsi="Arial" w:cs="Arial"/>
                <w:sz w:val="22"/>
                <w:szCs w:val="22"/>
              </w:rPr>
            </w:pPr>
            <w:r w:rsidRPr="001B5E52">
              <w:t xml:space="preserve">≤ </w:t>
            </w:r>
            <w:r w:rsidR="00943C3A">
              <w:rPr>
                <w:rStyle w:val="Zkladntext4"/>
                <w:rFonts w:ascii="Arial" w:eastAsia="Calibri" w:hAnsi="Arial" w:cs="Arial"/>
                <w:sz w:val="22"/>
                <w:szCs w:val="22"/>
              </w:rPr>
              <w:t>8</w:t>
            </w:r>
          </w:p>
        </w:tc>
      </w:tr>
      <w:tr w:rsidR="00047ADB" w:rsidRPr="00E26657" w14:paraId="2333CC66" w14:textId="77777777" w:rsidTr="00054A18">
        <w:trPr>
          <w:cantSplit/>
        </w:trPr>
        <w:tc>
          <w:tcPr>
            <w:tcW w:w="959" w:type="dxa"/>
          </w:tcPr>
          <w:p w14:paraId="098A7E7A" w14:textId="77777777" w:rsidR="00047ADB" w:rsidRPr="000107F0" w:rsidRDefault="00047ADB" w:rsidP="00047ADB">
            <w:pPr>
              <w:spacing w:before="60" w:after="60"/>
              <w:rPr>
                <w:rFonts w:cs="Arial"/>
                <w:szCs w:val="22"/>
              </w:rPr>
            </w:pPr>
            <w:r w:rsidRPr="000107F0">
              <w:rPr>
                <w:rFonts w:cs="Arial"/>
                <w:szCs w:val="22"/>
              </w:rPr>
              <w:t>2.2.10</w:t>
            </w:r>
          </w:p>
        </w:tc>
        <w:tc>
          <w:tcPr>
            <w:tcW w:w="2551" w:type="dxa"/>
            <w:vAlign w:val="center"/>
          </w:tcPr>
          <w:p w14:paraId="417F3484" w14:textId="663E31A3" w:rsidR="00047ADB" w:rsidRPr="00F27362" w:rsidRDefault="00047ADB" w:rsidP="00047ADB">
            <w:pPr>
              <w:spacing w:before="60" w:after="60"/>
              <w:rPr>
                <w:rStyle w:val="Zkladntext4"/>
                <w:rFonts w:ascii="Arial" w:eastAsia="Calibri" w:hAnsi="Arial" w:cs="Arial"/>
                <w:sz w:val="22"/>
                <w:szCs w:val="22"/>
              </w:rPr>
            </w:pPr>
            <w:r w:rsidRPr="00F27362">
              <w:rPr>
                <w:rFonts w:cs="Arial"/>
                <w:szCs w:val="22"/>
              </w:rPr>
              <w:t>TVOC</w:t>
            </w:r>
          </w:p>
        </w:tc>
        <w:tc>
          <w:tcPr>
            <w:tcW w:w="1985" w:type="dxa"/>
          </w:tcPr>
          <w:p w14:paraId="58A7704D" w14:textId="65B3E172" w:rsidR="00047ADB" w:rsidRPr="00F27362" w:rsidRDefault="00047ADB" w:rsidP="00047ADB">
            <w:pPr>
              <w:spacing w:before="60" w:after="60"/>
              <w:rPr>
                <w:rStyle w:val="Zkladntext4"/>
                <w:rFonts w:ascii="Arial" w:eastAsia="Calibri" w:hAnsi="Arial" w:cs="Arial"/>
                <w:sz w:val="22"/>
                <w:szCs w:val="22"/>
              </w:rPr>
            </w:pPr>
            <w:r w:rsidRPr="00F27362">
              <w:rPr>
                <w:rFonts w:cs="Arial"/>
                <w:kern w:val="0"/>
                <w:szCs w:val="22"/>
              </w:rPr>
              <w:t>mg/Nm</w:t>
            </w:r>
            <w:r w:rsidRPr="000107F0">
              <w:rPr>
                <w:rFonts w:cs="Arial"/>
                <w:kern w:val="0"/>
                <w:szCs w:val="22"/>
                <w:vertAlign w:val="superscript"/>
              </w:rPr>
              <w:t>3</w:t>
            </w:r>
          </w:p>
        </w:tc>
        <w:tc>
          <w:tcPr>
            <w:tcW w:w="2126" w:type="dxa"/>
            <w:vAlign w:val="center"/>
          </w:tcPr>
          <w:p w14:paraId="5D7AE95D" w14:textId="79449F7D" w:rsidR="00047ADB" w:rsidRPr="000107F0" w:rsidRDefault="00047ADB" w:rsidP="00047ADB">
            <w:pPr>
              <w:spacing w:before="60" w:after="60"/>
              <w:rPr>
                <w:rFonts w:cs="Arial"/>
                <w:szCs w:val="22"/>
              </w:rPr>
            </w:pPr>
            <w:r w:rsidRPr="00F27362">
              <w:rPr>
                <w:rStyle w:val="Zkladntext4"/>
                <w:rFonts w:ascii="Arial" w:eastAsia="Calibri" w:hAnsi="Arial" w:cs="Arial"/>
                <w:sz w:val="22"/>
                <w:szCs w:val="22"/>
              </w:rPr>
              <w:t>Denní průměr</w:t>
            </w:r>
          </w:p>
        </w:tc>
        <w:tc>
          <w:tcPr>
            <w:tcW w:w="2126" w:type="dxa"/>
            <w:shd w:val="clear" w:color="auto" w:fill="D99594" w:themeFill="accent2" w:themeFillTint="99"/>
            <w:vAlign w:val="center"/>
          </w:tcPr>
          <w:p w14:paraId="4AEA62ED" w14:textId="734C6531" w:rsidR="00047ADB" w:rsidRPr="00F27362" w:rsidRDefault="0000076C" w:rsidP="00047ADB">
            <w:pPr>
              <w:spacing w:before="40" w:after="40"/>
              <w:jc w:val="center"/>
              <w:rPr>
                <w:rStyle w:val="Zkladntext4"/>
                <w:rFonts w:ascii="Arial" w:eastAsia="Calibri" w:hAnsi="Arial" w:cs="Arial"/>
                <w:sz w:val="22"/>
                <w:szCs w:val="22"/>
              </w:rPr>
            </w:pPr>
            <w:r w:rsidRPr="001B5E52">
              <w:t xml:space="preserve">≤ </w:t>
            </w:r>
            <w:r w:rsidR="00F3306D">
              <w:rPr>
                <w:rStyle w:val="Zkladntext4"/>
                <w:rFonts w:ascii="Arial" w:eastAsia="Calibri" w:hAnsi="Arial" w:cs="Arial"/>
                <w:sz w:val="22"/>
                <w:szCs w:val="22"/>
              </w:rPr>
              <w:t>8</w:t>
            </w:r>
          </w:p>
        </w:tc>
      </w:tr>
      <w:tr w:rsidR="000C1E8E" w:rsidRPr="007908E4" w14:paraId="4055ED3B" w14:textId="77777777" w:rsidTr="00054A18">
        <w:trPr>
          <w:cantSplit/>
        </w:trPr>
        <w:tc>
          <w:tcPr>
            <w:tcW w:w="959" w:type="dxa"/>
            <w:vMerge w:val="restart"/>
          </w:tcPr>
          <w:p w14:paraId="15351B88" w14:textId="77777777" w:rsidR="000C1E8E" w:rsidRPr="000107F0" w:rsidRDefault="000C1E8E" w:rsidP="00047ADB">
            <w:pPr>
              <w:spacing w:before="60" w:after="60"/>
              <w:rPr>
                <w:rFonts w:cs="Arial"/>
                <w:szCs w:val="22"/>
              </w:rPr>
            </w:pPr>
            <w:r w:rsidRPr="000107F0">
              <w:rPr>
                <w:rFonts w:cs="Arial"/>
                <w:szCs w:val="22"/>
              </w:rPr>
              <w:lastRenderedPageBreak/>
              <w:t>2.2.11</w:t>
            </w:r>
          </w:p>
        </w:tc>
        <w:tc>
          <w:tcPr>
            <w:tcW w:w="2551" w:type="dxa"/>
            <w:vMerge w:val="restart"/>
            <w:vAlign w:val="center"/>
          </w:tcPr>
          <w:p w14:paraId="70468D61" w14:textId="3042E3E4" w:rsidR="000C1E8E" w:rsidRPr="000C1E8E" w:rsidRDefault="000C1E8E" w:rsidP="00047ADB">
            <w:pPr>
              <w:spacing w:before="60" w:after="60"/>
              <w:rPr>
                <w:rStyle w:val="Zkladntext4"/>
                <w:rFonts w:ascii="Arial" w:hAnsi="Arial" w:cs="Arial"/>
                <w:color w:val="auto"/>
                <w:sz w:val="22"/>
                <w:szCs w:val="22"/>
                <w:lang w:bidi="ar-SA"/>
              </w:rPr>
            </w:pPr>
            <w:r w:rsidRPr="000107F0">
              <w:rPr>
                <w:rFonts w:cs="Arial"/>
                <w:szCs w:val="22"/>
              </w:rPr>
              <w:t>PCDD/F</w:t>
            </w:r>
          </w:p>
        </w:tc>
        <w:tc>
          <w:tcPr>
            <w:tcW w:w="1985" w:type="dxa"/>
          </w:tcPr>
          <w:p w14:paraId="5B6ADE06" w14:textId="4A8FB853" w:rsidR="000C1E8E" w:rsidRPr="00F27362" w:rsidRDefault="000C1E8E" w:rsidP="00047ADB">
            <w:pPr>
              <w:spacing w:before="60" w:after="60"/>
              <w:rPr>
                <w:rStyle w:val="Zkladntext4"/>
                <w:rFonts w:ascii="Arial" w:eastAsia="Calibri" w:hAnsi="Arial" w:cs="Arial"/>
                <w:sz w:val="22"/>
                <w:szCs w:val="22"/>
              </w:rPr>
            </w:pPr>
            <w:r w:rsidRPr="00F27362">
              <w:rPr>
                <w:rFonts w:cs="Arial"/>
                <w:szCs w:val="22"/>
              </w:rPr>
              <w:t>ng I-TEQ/Nm</w:t>
            </w:r>
            <w:r w:rsidRPr="000107F0">
              <w:rPr>
                <w:rFonts w:cs="Arial"/>
                <w:szCs w:val="22"/>
                <w:vertAlign w:val="superscript"/>
              </w:rPr>
              <w:t>3</w:t>
            </w:r>
          </w:p>
        </w:tc>
        <w:tc>
          <w:tcPr>
            <w:tcW w:w="2126" w:type="dxa"/>
            <w:vAlign w:val="center"/>
          </w:tcPr>
          <w:p w14:paraId="697233D4" w14:textId="2A8C1769" w:rsidR="000C1E8E" w:rsidRPr="000107F0" w:rsidRDefault="000C1E8E" w:rsidP="00047ADB">
            <w:pPr>
              <w:spacing w:before="60" w:after="60"/>
              <w:rPr>
                <w:rFonts w:cs="Arial"/>
                <w:szCs w:val="22"/>
              </w:rPr>
            </w:pPr>
            <w:r w:rsidRPr="00F27362">
              <w:rPr>
                <w:rStyle w:val="Zkladntext4"/>
                <w:rFonts w:ascii="Arial" w:eastAsia="Calibri" w:hAnsi="Arial" w:cs="Arial"/>
                <w:sz w:val="22"/>
                <w:szCs w:val="22"/>
              </w:rPr>
              <w:t>Průměr za interval odběru vzorků</w:t>
            </w:r>
          </w:p>
        </w:tc>
        <w:tc>
          <w:tcPr>
            <w:tcW w:w="2126" w:type="dxa"/>
            <w:shd w:val="clear" w:color="auto" w:fill="D99594" w:themeFill="accent2" w:themeFillTint="99"/>
            <w:vAlign w:val="center"/>
          </w:tcPr>
          <w:p w14:paraId="01F1FF2C" w14:textId="1B07C0F5" w:rsidR="000C1E8E" w:rsidRPr="00F27362" w:rsidRDefault="000C1E8E" w:rsidP="00047ADB">
            <w:pPr>
              <w:spacing w:before="40" w:after="40"/>
              <w:jc w:val="center"/>
              <w:rPr>
                <w:rStyle w:val="Zkladntext4"/>
                <w:rFonts w:ascii="Arial" w:eastAsia="Calibri" w:hAnsi="Arial" w:cs="Arial"/>
                <w:color w:val="auto"/>
                <w:sz w:val="22"/>
                <w:szCs w:val="22"/>
              </w:rPr>
            </w:pPr>
            <w:r w:rsidRPr="001B5E52">
              <w:t xml:space="preserve">≤ </w:t>
            </w:r>
            <w:r w:rsidRPr="00F27362">
              <w:rPr>
                <w:rStyle w:val="Zkladntext4"/>
                <w:rFonts w:ascii="Arial" w:eastAsia="Calibri" w:hAnsi="Arial" w:cs="Arial"/>
                <w:color w:val="auto"/>
                <w:sz w:val="22"/>
                <w:szCs w:val="22"/>
              </w:rPr>
              <w:t>0,04</w:t>
            </w:r>
          </w:p>
        </w:tc>
      </w:tr>
      <w:tr w:rsidR="000C1E8E" w:rsidRPr="007908E4" w14:paraId="1511BDA6" w14:textId="77777777" w:rsidTr="00054A18">
        <w:trPr>
          <w:cantSplit/>
        </w:trPr>
        <w:tc>
          <w:tcPr>
            <w:tcW w:w="959" w:type="dxa"/>
            <w:vMerge/>
          </w:tcPr>
          <w:p w14:paraId="3B7AC4A7" w14:textId="77777777" w:rsidR="000C1E8E" w:rsidRPr="000107F0" w:rsidRDefault="000C1E8E" w:rsidP="00047ADB">
            <w:pPr>
              <w:spacing w:before="60" w:after="60"/>
              <w:jc w:val="center"/>
              <w:rPr>
                <w:rFonts w:cs="Arial"/>
                <w:szCs w:val="22"/>
              </w:rPr>
            </w:pPr>
          </w:p>
        </w:tc>
        <w:tc>
          <w:tcPr>
            <w:tcW w:w="2551" w:type="dxa"/>
            <w:vMerge/>
            <w:vAlign w:val="center"/>
          </w:tcPr>
          <w:p w14:paraId="7BAFF242" w14:textId="77777777" w:rsidR="000C1E8E" w:rsidRPr="00F27362" w:rsidRDefault="000C1E8E" w:rsidP="00047ADB">
            <w:pPr>
              <w:spacing w:before="60" w:after="60"/>
              <w:rPr>
                <w:rStyle w:val="Zkladntext4"/>
                <w:rFonts w:ascii="Arial" w:eastAsia="Calibri" w:hAnsi="Arial" w:cs="Arial"/>
                <w:sz w:val="22"/>
                <w:szCs w:val="22"/>
              </w:rPr>
            </w:pPr>
          </w:p>
        </w:tc>
        <w:tc>
          <w:tcPr>
            <w:tcW w:w="1985" w:type="dxa"/>
          </w:tcPr>
          <w:p w14:paraId="4D232865" w14:textId="6E333AFD" w:rsidR="000C1E8E" w:rsidRPr="00F27362" w:rsidRDefault="000C1E8E" w:rsidP="00047ADB">
            <w:pPr>
              <w:spacing w:before="60" w:after="60"/>
              <w:rPr>
                <w:rStyle w:val="Zkladntext4"/>
                <w:rFonts w:ascii="Arial" w:eastAsia="Calibri" w:hAnsi="Arial" w:cs="Arial"/>
                <w:sz w:val="22"/>
                <w:szCs w:val="22"/>
              </w:rPr>
            </w:pPr>
            <w:r w:rsidRPr="00F27362">
              <w:rPr>
                <w:rFonts w:cs="Arial"/>
                <w:szCs w:val="22"/>
              </w:rPr>
              <w:t>ng I-TEQ/Nm</w:t>
            </w:r>
            <w:r w:rsidRPr="000107F0">
              <w:rPr>
                <w:rFonts w:cs="Arial"/>
                <w:szCs w:val="22"/>
                <w:vertAlign w:val="superscript"/>
              </w:rPr>
              <w:t>3</w:t>
            </w:r>
          </w:p>
        </w:tc>
        <w:tc>
          <w:tcPr>
            <w:tcW w:w="2126" w:type="dxa"/>
            <w:vAlign w:val="center"/>
          </w:tcPr>
          <w:p w14:paraId="43613AA0" w14:textId="19C2D73A" w:rsidR="000C1E8E" w:rsidRPr="000107F0" w:rsidRDefault="000C1E8E" w:rsidP="00047ADB">
            <w:pPr>
              <w:spacing w:before="60" w:after="60"/>
              <w:rPr>
                <w:rFonts w:cs="Arial"/>
                <w:szCs w:val="22"/>
              </w:rPr>
            </w:pPr>
            <w:r w:rsidRPr="00F27362">
              <w:rPr>
                <w:rStyle w:val="Zkladntext4"/>
                <w:rFonts w:ascii="Arial" w:eastAsia="Calibri" w:hAnsi="Arial" w:cs="Arial"/>
                <w:sz w:val="22"/>
                <w:szCs w:val="22"/>
              </w:rPr>
              <w:t>Dlouhodobý interval odběru vzorků</w:t>
            </w:r>
          </w:p>
        </w:tc>
        <w:tc>
          <w:tcPr>
            <w:tcW w:w="2126" w:type="dxa"/>
            <w:shd w:val="clear" w:color="auto" w:fill="D99594" w:themeFill="accent2" w:themeFillTint="99"/>
            <w:vAlign w:val="center"/>
          </w:tcPr>
          <w:p w14:paraId="219C42EA" w14:textId="54D2F4B2" w:rsidR="000C1E8E" w:rsidRPr="00F27362" w:rsidRDefault="000C1E8E" w:rsidP="00047ADB">
            <w:pPr>
              <w:spacing w:before="40" w:after="40"/>
              <w:jc w:val="center"/>
              <w:rPr>
                <w:rStyle w:val="Zkladntext4"/>
                <w:rFonts w:ascii="Arial" w:eastAsia="Calibri" w:hAnsi="Arial" w:cs="Arial"/>
                <w:color w:val="auto"/>
                <w:sz w:val="22"/>
                <w:szCs w:val="22"/>
              </w:rPr>
            </w:pPr>
            <w:r w:rsidRPr="001B5E52">
              <w:t xml:space="preserve">≤ </w:t>
            </w:r>
            <w:r w:rsidRPr="00F27362">
              <w:rPr>
                <w:rStyle w:val="Zkladntext4"/>
                <w:rFonts w:ascii="Arial" w:eastAsia="Calibri" w:hAnsi="Arial" w:cs="Arial"/>
                <w:color w:val="auto"/>
                <w:sz w:val="22"/>
                <w:szCs w:val="22"/>
              </w:rPr>
              <w:t>0,0</w:t>
            </w:r>
            <w:r w:rsidR="00812EFB">
              <w:rPr>
                <w:rStyle w:val="Zkladntext4"/>
                <w:rFonts w:ascii="Arial" w:eastAsia="Calibri" w:hAnsi="Arial" w:cs="Arial"/>
                <w:color w:val="auto"/>
                <w:sz w:val="22"/>
                <w:szCs w:val="22"/>
              </w:rPr>
              <w:t>48</w:t>
            </w:r>
          </w:p>
        </w:tc>
      </w:tr>
      <w:tr w:rsidR="000C1E8E" w:rsidRPr="007908E4" w14:paraId="1D980390" w14:textId="77777777" w:rsidTr="00212790">
        <w:trPr>
          <w:cantSplit/>
        </w:trPr>
        <w:tc>
          <w:tcPr>
            <w:tcW w:w="959" w:type="dxa"/>
            <w:vMerge w:val="restart"/>
          </w:tcPr>
          <w:p w14:paraId="64A5386F" w14:textId="77777777" w:rsidR="000C1E8E" w:rsidRPr="000107F0" w:rsidRDefault="000C1E8E" w:rsidP="004415DC">
            <w:pPr>
              <w:keepNext/>
              <w:spacing w:before="60" w:after="60"/>
              <w:rPr>
                <w:rFonts w:cs="Arial"/>
                <w:szCs w:val="22"/>
              </w:rPr>
            </w:pPr>
            <w:r w:rsidRPr="000107F0">
              <w:rPr>
                <w:rFonts w:cs="Arial"/>
                <w:szCs w:val="22"/>
              </w:rPr>
              <w:t>2.2.12</w:t>
            </w:r>
          </w:p>
        </w:tc>
        <w:tc>
          <w:tcPr>
            <w:tcW w:w="2551" w:type="dxa"/>
            <w:vMerge w:val="restart"/>
            <w:vAlign w:val="center"/>
          </w:tcPr>
          <w:p w14:paraId="69816714" w14:textId="1AAE6CF3" w:rsidR="000C1E8E" w:rsidRPr="000C1E8E" w:rsidRDefault="000C1E8E" w:rsidP="004415DC">
            <w:pPr>
              <w:keepNext/>
              <w:spacing w:before="60" w:after="60"/>
              <w:rPr>
                <w:rStyle w:val="Zkladntext4"/>
                <w:rFonts w:ascii="Arial" w:hAnsi="Arial" w:cs="Arial"/>
                <w:color w:val="auto"/>
                <w:sz w:val="22"/>
                <w:szCs w:val="22"/>
                <w:lang w:bidi="ar-SA"/>
              </w:rPr>
            </w:pPr>
            <w:r w:rsidRPr="000107F0">
              <w:rPr>
                <w:rFonts w:cs="Arial"/>
                <w:szCs w:val="22"/>
              </w:rPr>
              <w:t>PCDD/F + PCB s dioxinovým efektem</w:t>
            </w:r>
          </w:p>
        </w:tc>
        <w:tc>
          <w:tcPr>
            <w:tcW w:w="1985" w:type="dxa"/>
          </w:tcPr>
          <w:p w14:paraId="7A239813" w14:textId="0066FAB3" w:rsidR="000C1E8E" w:rsidRPr="00655800" w:rsidRDefault="000C1E8E" w:rsidP="004415DC">
            <w:pPr>
              <w:keepNext/>
              <w:spacing w:before="60" w:after="60"/>
              <w:rPr>
                <w:rStyle w:val="Zkladntext4"/>
                <w:rFonts w:ascii="Arial" w:hAnsi="Arial" w:cs="Arial"/>
                <w:sz w:val="22"/>
                <w:szCs w:val="22"/>
              </w:rPr>
            </w:pPr>
            <w:r w:rsidRPr="00655800">
              <w:rPr>
                <w:rFonts w:cs="Arial"/>
                <w:szCs w:val="22"/>
              </w:rPr>
              <w:t>ng WHQ-TEQ/Nm</w:t>
            </w:r>
            <w:r w:rsidRPr="000107F0">
              <w:rPr>
                <w:rFonts w:cs="Arial"/>
                <w:szCs w:val="22"/>
                <w:vertAlign w:val="superscript"/>
              </w:rPr>
              <w:t>3</w:t>
            </w:r>
          </w:p>
        </w:tc>
        <w:tc>
          <w:tcPr>
            <w:tcW w:w="2126" w:type="dxa"/>
            <w:vAlign w:val="center"/>
          </w:tcPr>
          <w:p w14:paraId="626F1906" w14:textId="58D18D39" w:rsidR="000C1E8E" w:rsidRPr="000107F0" w:rsidRDefault="000C1E8E" w:rsidP="004415DC">
            <w:pPr>
              <w:keepNext/>
              <w:spacing w:before="60" w:after="60"/>
              <w:rPr>
                <w:rFonts w:cs="Arial"/>
                <w:szCs w:val="22"/>
              </w:rPr>
            </w:pPr>
            <w:r w:rsidRPr="00655800">
              <w:rPr>
                <w:rStyle w:val="Zkladntext4"/>
                <w:rFonts w:ascii="Arial" w:hAnsi="Arial" w:cs="Arial"/>
                <w:sz w:val="22"/>
                <w:szCs w:val="22"/>
              </w:rPr>
              <w:t>Průměr za interval odběru vzorků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D99594" w:themeFill="accent2" w:themeFillTint="99"/>
            <w:vAlign w:val="center"/>
          </w:tcPr>
          <w:p w14:paraId="069F37DF" w14:textId="1188EE5B" w:rsidR="000C1E8E" w:rsidRPr="00655800" w:rsidRDefault="000C1E8E" w:rsidP="004415DC">
            <w:pPr>
              <w:keepNext/>
              <w:spacing w:before="60" w:after="60"/>
              <w:jc w:val="center"/>
              <w:rPr>
                <w:rStyle w:val="Zkladntext4"/>
                <w:rFonts w:ascii="Arial" w:hAnsi="Arial" w:cs="Arial"/>
                <w:color w:val="auto"/>
                <w:sz w:val="22"/>
                <w:szCs w:val="22"/>
              </w:rPr>
            </w:pPr>
            <w:r w:rsidRPr="001B5E52">
              <w:t xml:space="preserve">≤ </w:t>
            </w:r>
            <w:r w:rsidRPr="00655800">
              <w:rPr>
                <w:rStyle w:val="Zkladntext4"/>
                <w:rFonts w:ascii="Arial" w:hAnsi="Arial" w:cs="Arial"/>
                <w:color w:val="auto"/>
                <w:sz w:val="22"/>
                <w:szCs w:val="22"/>
              </w:rPr>
              <w:t>0,06</w:t>
            </w:r>
          </w:p>
        </w:tc>
      </w:tr>
      <w:tr w:rsidR="000C1E8E" w:rsidRPr="007908E4" w14:paraId="03441C54" w14:textId="77777777" w:rsidTr="00212790">
        <w:trPr>
          <w:cantSplit/>
        </w:trPr>
        <w:tc>
          <w:tcPr>
            <w:tcW w:w="959" w:type="dxa"/>
            <w:vMerge/>
          </w:tcPr>
          <w:p w14:paraId="6BCD7736" w14:textId="77777777" w:rsidR="000C1E8E" w:rsidRPr="000107F0" w:rsidRDefault="000C1E8E" w:rsidP="00047ADB">
            <w:pPr>
              <w:spacing w:before="60" w:after="60"/>
              <w:rPr>
                <w:rFonts w:cs="Arial"/>
                <w:szCs w:val="22"/>
              </w:rPr>
            </w:pPr>
          </w:p>
        </w:tc>
        <w:tc>
          <w:tcPr>
            <w:tcW w:w="2551" w:type="dxa"/>
            <w:vMerge/>
          </w:tcPr>
          <w:p w14:paraId="06090AD1" w14:textId="77777777" w:rsidR="000C1E8E" w:rsidRPr="00655800" w:rsidRDefault="000C1E8E" w:rsidP="00047ADB">
            <w:pPr>
              <w:spacing w:before="60" w:after="60"/>
              <w:rPr>
                <w:rStyle w:val="Zkladntext4"/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985" w:type="dxa"/>
          </w:tcPr>
          <w:p w14:paraId="5C7B69DA" w14:textId="3E6AE722" w:rsidR="000C1E8E" w:rsidRPr="00655800" w:rsidRDefault="000C1E8E" w:rsidP="00047ADB">
            <w:pPr>
              <w:spacing w:before="60" w:after="60"/>
              <w:rPr>
                <w:rStyle w:val="Zkladntext4"/>
                <w:rFonts w:ascii="Arial" w:hAnsi="Arial" w:cs="Arial"/>
                <w:sz w:val="22"/>
                <w:szCs w:val="22"/>
              </w:rPr>
            </w:pPr>
            <w:r w:rsidRPr="00655800">
              <w:rPr>
                <w:rFonts w:cs="Arial"/>
                <w:szCs w:val="22"/>
              </w:rPr>
              <w:t>ng WHQ-TEQ/Nm</w:t>
            </w:r>
            <w:r w:rsidRPr="000107F0">
              <w:rPr>
                <w:rFonts w:cs="Arial"/>
                <w:szCs w:val="22"/>
                <w:vertAlign w:val="superscript"/>
              </w:rPr>
              <w:t>3</w:t>
            </w:r>
          </w:p>
        </w:tc>
        <w:tc>
          <w:tcPr>
            <w:tcW w:w="2126" w:type="dxa"/>
            <w:vAlign w:val="center"/>
          </w:tcPr>
          <w:p w14:paraId="71DC9439" w14:textId="12125D65" w:rsidR="000C1E8E" w:rsidRPr="000107F0" w:rsidRDefault="000C1E8E" w:rsidP="00047ADB">
            <w:pPr>
              <w:spacing w:before="60" w:after="60"/>
              <w:rPr>
                <w:rFonts w:cs="Arial"/>
                <w:szCs w:val="22"/>
              </w:rPr>
            </w:pPr>
            <w:r w:rsidRPr="00655800">
              <w:rPr>
                <w:rStyle w:val="Zkladntext4"/>
                <w:rFonts w:ascii="Arial" w:hAnsi="Arial" w:cs="Arial"/>
                <w:sz w:val="22"/>
                <w:szCs w:val="22"/>
              </w:rPr>
              <w:t>Dlouhodobý interval odběru vzorků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D99594" w:themeFill="accent2" w:themeFillTint="99"/>
            <w:vAlign w:val="center"/>
          </w:tcPr>
          <w:p w14:paraId="633439E7" w14:textId="3C024015" w:rsidR="000C1E8E" w:rsidRPr="00655800" w:rsidRDefault="000C1E8E" w:rsidP="00047ADB">
            <w:pPr>
              <w:spacing w:before="60" w:after="60"/>
              <w:jc w:val="center"/>
              <w:rPr>
                <w:rStyle w:val="Zkladntext4"/>
                <w:rFonts w:ascii="Arial" w:hAnsi="Arial" w:cs="Arial"/>
                <w:color w:val="auto"/>
                <w:sz w:val="22"/>
                <w:szCs w:val="22"/>
              </w:rPr>
            </w:pPr>
            <w:r w:rsidRPr="001B5E52">
              <w:t xml:space="preserve">≤ </w:t>
            </w:r>
            <w:r w:rsidRPr="00655800">
              <w:rPr>
                <w:rStyle w:val="Zkladntext4"/>
                <w:rFonts w:ascii="Arial" w:hAnsi="Arial" w:cs="Arial"/>
                <w:color w:val="auto"/>
                <w:sz w:val="22"/>
                <w:szCs w:val="22"/>
              </w:rPr>
              <w:t>0,0</w:t>
            </w:r>
            <w:r w:rsidR="00D967B0">
              <w:rPr>
                <w:rStyle w:val="Zkladntext4"/>
                <w:rFonts w:ascii="Arial" w:hAnsi="Arial" w:cs="Arial"/>
                <w:color w:val="auto"/>
                <w:sz w:val="22"/>
                <w:szCs w:val="22"/>
              </w:rPr>
              <w:t>64</w:t>
            </w:r>
          </w:p>
        </w:tc>
      </w:tr>
      <w:tr w:rsidR="000107F0" w:rsidRPr="007E79B5" w14:paraId="254573C1" w14:textId="77777777" w:rsidTr="00212790">
        <w:trPr>
          <w:cantSplit/>
        </w:trPr>
        <w:tc>
          <w:tcPr>
            <w:tcW w:w="959" w:type="dxa"/>
            <w:vMerge w:val="restart"/>
          </w:tcPr>
          <w:p w14:paraId="090221A1" w14:textId="57911231" w:rsidR="000107F0" w:rsidRPr="00F27362" w:rsidRDefault="000107F0">
            <w:pPr>
              <w:spacing w:before="60" w:after="60"/>
              <w:rPr>
                <w:rStyle w:val="Zkladntext4"/>
                <w:rFonts w:ascii="Arial" w:hAnsi="Arial" w:cs="Arial"/>
                <w:sz w:val="22"/>
                <w:szCs w:val="22"/>
              </w:rPr>
            </w:pPr>
            <w:r w:rsidRPr="00F27362">
              <w:rPr>
                <w:rStyle w:val="Zkladntext4"/>
                <w:rFonts w:ascii="Arial" w:hAnsi="Arial" w:cs="Arial"/>
                <w:sz w:val="22"/>
                <w:szCs w:val="22"/>
              </w:rPr>
              <w:t>2.2.1</w:t>
            </w:r>
            <w:r w:rsidR="003838E1">
              <w:rPr>
                <w:rStyle w:val="Zkladntext4"/>
                <w:rFonts w:ascii="Arial" w:hAnsi="Arial" w:cs="Arial"/>
                <w:sz w:val="22"/>
                <w:szCs w:val="22"/>
              </w:rPr>
              <w:t>3</w:t>
            </w:r>
          </w:p>
        </w:tc>
        <w:tc>
          <w:tcPr>
            <w:tcW w:w="2551" w:type="dxa"/>
            <w:vMerge w:val="restart"/>
            <w:vAlign w:val="center"/>
          </w:tcPr>
          <w:p w14:paraId="31D0C9B2" w14:textId="36DD13BE" w:rsidR="000107F0" w:rsidRPr="00F27362" w:rsidRDefault="000107F0">
            <w:pPr>
              <w:spacing w:before="60" w:after="60"/>
              <w:rPr>
                <w:rStyle w:val="Zkladntext4"/>
                <w:rFonts w:ascii="Arial" w:hAnsi="Arial" w:cs="Arial"/>
                <w:sz w:val="22"/>
                <w:szCs w:val="22"/>
              </w:rPr>
            </w:pPr>
            <w:r w:rsidRPr="00F27362">
              <w:rPr>
                <w:rStyle w:val="Zkladntext4"/>
                <w:rFonts w:ascii="Arial" w:hAnsi="Arial" w:cs="Arial"/>
                <w:sz w:val="22"/>
                <w:szCs w:val="22"/>
              </w:rPr>
              <w:t>Rtuť a její sloučeniny (Hg)</w:t>
            </w:r>
          </w:p>
        </w:tc>
        <w:tc>
          <w:tcPr>
            <w:tcW w:w="1985" w:type="dxa"/>
            <w:vAlign w:val="center"/>
          </w:tcPr>
          <w:p w14:paraId="31D691F3" w14:textId="13E35A5B" w:rsidR="000107F0" w:rsidRPr="00F27362" w:rsidRDefault="00CC2BA7" w:rsidP="00F27362">
            <w:pPr>
              <w:spacing w:before="60" w:after="60"/>
              <w:rPr>
                <w:rStyle w:val="Zkladntext4"/>
                <w:rFonts w:ascii="Arial" w:hAnsi="Arial" w:cs="Arial"/>
                <w:sz w:val="22"/>
                <w:szCs w:val="22"/>
              </w:rPr>
            </w:pPr>
            <w:r>
              <w:rPr>
                <w:rStyle w:val="Zkladntext4"/>
                <w:rFonts w:ascii="Arial" w:hAnsi="Arial" w:cs="Arial"/>
                <w:sz w:val="22"/>
                <w:szCs w:val="22"/>
              </w:rPr>
              <w:t>mg/</w:t>
            </w:r>
            <w:r w:rsidRPr="00655800">
              <w:rPr>
                <w:rFonts w:cs="Arial"/>
                <w:szCs w:val="22"/>
              </w:rPr>
              <w:t>Nm</w:t>
            </w:r>
            <w:r w:rsidRPr="000107F0">
              <w:rPr>
                <w:rFonts w:cs="Arial"/>
                <w:szCs w:val="22"/>
                <w:vertAlign w:val="superscript"/>
              </w:rPr>
              <w:t>3</w:t>
            </w:r>
          </w:p>
        </w:tc>
        <w:tc>
          <w:tcPr>
            <w:tcW w:w="2126" w:type="dxa"/>
            <w:vAlign w:val="center"/>
          </w:tcPr>
          <w:p w14:paraId="0FA9DA6B" w14:textId="77777777" w:rsidR="000107F0" w:rsidRPr="00F27362" w:rsidRDefault="000107F0">
            <w:pPr>
              <w:spacing w:before="60" w:after="60"/>
              <w:rPr>
                <w:rStyle w:val="Zkladntext4"/>
                <w:rFonts w:ascii="Arial" w:hAnsi="Arial" w:cs="Arial"/>
                <w:sz w:val="22"/>
                <w:szCs w:val="22"/>
              </w:rPr>
            </w:pPr>
            <w:r w:rsidRPr="00F27362">
              <w:rPr>
                <w:rStyle w:val="Zkladntext4"/>
                <w:rFonts w:ascii="Arial" w:hAnsi="Arial" w:cs="Arial"/>
                <w:sz w:val="22"/>
                <w:szCs w:val="22"/>
              </w:rPr>
              <w:t>Denní průměr za interval odběru vzorků</w:t>
            </w:r>
          </w:p>
        </w:tc>
        <w:tc>
          <w:tcPr>
            <w:tcW w:w="2126" w:type="dxa"/>
            <w:tcBorders>
              <w:top w:val="single" w:sz="4" w:space="0" w:color="auto"/>
            </w:tcBorders>
            <w:shd w:val="clear" w:color="auto" w:fill="D99594" w:themeFill="accent2" w:themeFillTint="99"/>
            <w:vAlign w:val="center"/>
          </w:tcPr>
          <w:p w14:paraId="022CE4C3" w14:textId="575F49AB" w:rsidR="000107F0" w:rsidRPr="00F27362" w:rsidRDefault="0000076C" w:rsidP="0000076C">
            <w:pPr>
              <w:spacing w:before="60" w:after="60"/>
              <w:jc w:val="center"/>
              <w:rPr>
                <w:rStyle w:val="Zkladntext4"/>
                <w:rFonts w:ascii="Arial" w:hAnsi="Arial" w:cs="Arial"/>
                <w:sz w:val="22"/>
                <w:szCs w:val="22"/>
              </w:rPr>
            </w:pPr>
            <w:r w:rsidRPr="001B5E52">
              <w:t xml:space="preserve">≤ </w:t>
            </w:r>
            <w:r w:rsidR="00054A18">
              <w:t>0,</w:t>
            </w:r>
            <w:r w:rsidR="006B3598">
              <w:t>016</w:t>
            </w:r>
          </w:p>
        </w:tc>
      </w:tr>
      <w:tr w:rsidR="000107F0" w:rsidRPr="007E79B5" w14:paraId="79B0BFA3" w14:textId="77777777" w:rsidTr="00054A18">
        <w:trPr>
          <w:cantSplit/>
        </w:trPr>
        <w:tc>
          <w:tcPr>
            <w:tcW w:w="959" w:type="dxa"/>
            <w:vMerge/>
          </w:tcPr>
          <w:p w14:paraId="74766862" w14:textId="77777777" w:rsidR="000107F0" w:rsidRPr="00F27362" w:rsidRDefault="000107F0">
            <w:pPr>
              <w:spacing w:before="60" w:after="60"/>
              <w:rPr>
                <w:rStyle w:val="Zkladntext4"/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551" w:type="dxa"/>
            <w:vMerge/>
            <w:vAlign w:val="center"/>
          </w:tcPr>
          <w:p w14:paraId="7D8F7D6C" w14:textId="77777777" w:rsidR="000107F0" w:rsidRPr="00F27362" w:rsidRDefault="000107F0" w:rsidP="00F27362">
            <w:pPr>
              <w:spacing w:before="60" w:after="60"/>
              <w:rPr>
                <w:rStyle w:val="Zkladntext4"/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985" w:type="dxa"/>
            <w:vAlign w:val="center"/>
          </w:tcPr>
          <w:p w14:paraId="04CB81F6" w14:textId="6FAAF4DB" w:rsidR="000107F0" w:rsidRPr="00F27362" w:rsidRDefault="00CC2BA7" w:rsidP="00F27362">
            <w:pPr>
              <w:spacing w:before="60" w:after="60"/>
              <w:rPr>
                <w:rStyle w:val="Zkladntext4"/>
                <w:rFonts w:ascii="Arial" w:hAnsi="Arial" w:cs="Arial"/>
                <w:sz w:val="22"/>
                <w:szCs w:val="22"/>
              </w:rPr>
            </w:pPr>
            <w:r>
              <w:rPr>
                <w:rStyle w:val="Zkladntext4"/>
                <w:rFonts w:ascii="Arial" w:hAnsi="Arial" w:cs="Arial"/>
                <w:sz w:val="22"/>
                <w:szCs w:val="22"/>
              </w:rPr>
              <w:t>mg/</w:t>
            </w:r>
            <w:r w:rsidRPr="00655800">
              <w:rPr>
                <w:rFonts w:cs="Arial"/>
                <w:szCs w:val="22"/>
              </w:rPr>
              <w:t>Nm</w:t>
            </w:r>
            <w:r w:rsidRPr="000107F0">
              <w:rPr>
                <w:rFonts w:cs="Arial"/>
                <w:szCs w:val="22"/>
                <w:vertAlign w:val="superscript"/>
              </w:rPr>
              <w:t>3</w:t>
            </w:r>
          </w:p>
        </w:tc>
        <w:tc>
          <w:tcPr>
            <w:tcW w:w="2126" w:type="dxa"/>
            <w:vAlign w:val="center"/>
          </w:tcPr>
          <w:p w14:paraId="0E45793C" w14:textId="77777777" w:rsidR="000107F0" w:rsidRPr="00F27362" w:rsidRDefault="000107F0">
            <w:pPr>
              <w:spacing w:before="60" w:after="60"/>
              <w:rPr>
                <w:rStyle w:val="Zkladntext4"/>
                <w:rFonts w:ascii="Arial" w:hAnsi="Arial" w:cs="Arial"/>
                <w:sz w:val="22"/>
                <w:szCs w:val="22"/>
              </w:rPr>
            </w:pPr>
            <w:r w:rsidRPr="00F27362">
              <w:rPr>
                <w:rStyle w:val="Zkladntext4"/>
                <w:rFonts w:ascii="Arial" w:hAnsi="Arial" w:cs="Arial"/>
                <w:sz w:val="22"/>
                <w:szCs w:val="22"/>
              </w:rPr>
              <w:t xml:space="preserve">Dlouhodobý interval odběru vzorků </w:t>
            </w:r>
          </w:p>
        </w:tc>
        <w:tc>
          <w:tcPr>
            <w:tcW w:w="2126" w:type="dxa"/>
            <w:shd w:val="clear" w:color="auto" w:fill="D99594" w:themeFill="accent2" w:themeFillTint="99"/>
            <w:vAlign w:val="center"/>
          </w:tcPr>
          <w:p w14:paraId="1A48B57C" w14:textId="34D31388" w:rsidR="000107F0" w:rsidRPr="00F27362" w:rsidRDefault="0000076C" w:rsidP="0000076C">
            <w:pPr>
              <w:spacing w:before="60" w:after="60"/>
              <w:jc w:val="center"/>
              <w:rPr>
                <w:rStyle w:val="Zkladntext4"/>
                <w:rFonts w:ascii="Arial" w:hAnsi="Arial" w:cs="Arial"/>
                <w:sz w:val="22"/>
                <w:szCs w:val="22"/>
              </w:rPr>
            </w:pPr>
            <w:r w:rsidRPr="001B5E52">
              <w:t xml:space="preserve">≤ </w:t>
            </w:r>
            <w:r w:rsidR="00CC2BA7">
              <w:t>0,0</w:t>
            </w:r>
            <w:r w:rsidR="000107F0" w:rsidRPr="00F27362">
              <w:rPr>
                <w:rStyle w:val="Zkladntext4"/>
                <w:rFonts w:ascii="Arial" w:hAnsi="Arial" w:cs="Arial"/>
                <w:sz w:val="22"/>
                <w:szCs w:val="22"/>
              </w:rPr>
              <w:t>10</w:t>
            </w:r>
          </w:p>
        </w:tc>
      </w:tr>
    </w:tbl>
    <w:p w14:paraId="3C0A779C" w14:textId="462341BD" w:rsidR="00F53D33" w:rsidRPr="00563C76" w:rsidRDefault="00F53D33" w:rsidP="00933710">
      <w:pPr>
        <w:pStyle w:val="Nadpis2"/>
      </w:pPr>
      <w:bookmarkStart w:id="25" w:name="_Toc153785628"/>
      <w:r w:rsidRPr="00563C76">
        <w:t xml:space="preserve">Měrná spotřeba </w:t>
      </w:r>
      <w:r w:rsidR="0036217B">
        <w:t>reagentů</w:t>
      </w:r>
      <w:bookmarkEnd w:id="25"/>
    </w:p>
    <w:p w14:paraId="789B604E" w14:textId="765872CF" w:rsidR="00F53D33" w:rsidRPr="0036217B" w:rsidRDefault="00F53D33" w:rsidP="00F53D33">
      <w:pPr>
        <w:rPr>
          <w:rStyle w:val="normlnzvraznn"/>
          <w:rFonts w:ascii="Arial" w:hAnsi="Arial" w:cs="Arial"/>
          <w:b/>
          <w:bCs/>
          <w:color w:val="auto"/>
        </w:rPr>
      </w:pPr>
      <w:r w:rsidRPr="0036217B">
        <w:rPr>
          <w:rStyle w:val="normlnzvraznn"/>
          <w:rFonts w:ascii="Arial" w:hAnsi="Arial" w:cs="Arial"/>
          <w:b/>
          <w:bCs/>
          <w:color w:val="auto"/>
        </w:rPr>
        <w:t>Použitý druh a koncentrac</w:t>
      </w:r>
      <w:r w:rsidR="0036217B">
        <w:rPr>
          <w:rStyle w:val="normlnzvraznn"/>
          <w:rFonts w:ascii="Arial" w:hAnsi="Arial" w:cs="Arial"/>
          <w:b/>
          <w:bCs/>
          <w:color w:val="auto"/>
        </w:rPr>
        <w:t>e</w:t>
      </w:r>
      <w:r w:rsidRPr="0036217B">
        <w:rPr>
          <w:rStyle w:val="normlnzvraznn"/>
          <w:rFonts w:ascii="Arial" w:hAnsi="Arial" w:cs="Arial"/>
          <w:b/>
          <w:bCs/>
          <w:color w:val="auto"/>
        </w:rPr>
        <w:t xml:space="preserve"> redukčního činidla pro snižování oxidu dusíku</w:t>
      </w:r>
    </w:p>
    <w:tbl>
      <w:tblPr>
        <w:tblW w:w="13717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495"/>
        <w:gridCol w:w="4111"/>
        <w:gridCol w:w="4111"/>
      </w:tblGrid>
      <w:tr w:rsidR="0008057A" w:rsidRPr="00563C76" w14:paraId="77E227FB" w14:textId="77777777" w:rsidTr="0008057A">
        <w:tc>
          <w:tcPr>
            <w:tcW w:w="5495" w:type="dxa"/>
            <w:shd w:val="clear" w:color="auto" w:fill="auto"/>
          </w:tcPr>
          <w:p w14:paraId="7BCA78DC" w14:textId="77777777" w:rsidR="0008057A" w:rsidRPr="00563C76" w:rsidRDefault="0008057A" w:rsidP="0008057A">
            <w:pPr>
              <w:spacing w:before="60" w:after="60"/>
              <w:rPr>
                <w:rStyle w:val="normlnzvraznn"/>
                <w:rFonts w:ascii="Arial" w:hAnsi="Arial" w:cs="Arial"/>
                <w:color w:val="auto"/>
              </w:rPr>
            </w:pPr>
            <w:r w:rsidRPr="00563C76">
              <w:rPr>
                <w:rStyle w:val="normlnzvraznn"/>
                <w:rFonts w:ascii="Arial" w:hAnsi="Arial" w:cs="Arial"/>
                <w:color w:val="auto"/>
              </w:rPr>
              <w:t>Redukční činidlo – chemický vzorec aktivní látky</w:t>
            </w:r>
          </w:p>
        </w:tc>
        <w:tc>
          <w:tcPr>
            <w:tcW w:w="4111" w:type="dxa"/>
          </w:tcPr>
          <w:p w14:paraId="38AED95F" w14:textId="77777777" w:rsidR="0008057A" w:rsidRPr="00563C76" w:rsidRDefault="0008057A" w:rsidP="0008057A">
            <w:pPr>
              <w:spacing w:before="60" w:after="60"/>
              <w:jc w:val="center"/>
              <w:rPr>
                <w:rFonts w:cs="Arial"/>
              </w:rPr>
            </w:pPr>
            <w:r w:rsidRPr="00563C76">
              <w:rPr>
                <w:rFonts w:cs="Arial"/>
                <w:highlight w:val="green"/>
              </w:rPr>
              <w:t>…</w:t>
            </w:r>
            <w:r w:rsidRPr="00563C76">
              <w:rPr>
                <w:rFonts w:cs="Arial"/>
              </w:rPr>
              <w:t xml:space="preserve"> </w:t>
            </w:r>
          </w:p>
          <w:p w14:paraId="332B2DC3" w14:textId="26D5D699" w:rsidR="0008057A" w:rsidRPr="008316E5" w:rsidRDefault="0008057A" w:rsidP="0008057A">
            <w:pPr>
              <w:spacing w:before="60" w:after="60"/>
              <w:jc w:val="center"/>
              <w:rPr>
                <w:rFonts w:cs="Arial"/>
              </w:rPr>
            </w:pPr>
            <w:r w:rsidRPr="00563C76">
              <w:rPr>
                <w:rStyle w:val="normlnzvraznn"/>
                <w:rFonts w:ascii="Arial" w:hAnsi="Arial" w:cs="Arial"/>
                <w:color w:val="auto"/>
              </w:rPr>
              <w:t xml:space="preserve">(doplní </w:t>
            </w:r>
            <w:r>
              <w:rPr>
                <w:rStyle w:val="normlnzvraznn"/>
                <w:rFonts w:ascii="Arial" w:hAnsi="Arial" w:cs="Arial"/>
                <w:color w:val="auto"/>
              </w:rPr>
              <w:t>Účastník</w:t>
            </w:r>
            <w:r w:rsidRPr="00563C76">
              <w:rPr>
                <w:rStyle w:val="normlnzvraznn"/>
                <w:rFonts w:ascii="Arial" w:hAnsi="Arial" w:cs="Arial"/>
                <w:color w:val="auto"/>
              </w:rPr>
              <w:t>)</w:t>
            </w:r>
          </w:p>
        </w:tc>
        <w:tc>
          <w:tcPr>
            <w:tcW w:w="4111" w:type="dxa"/>
          </w:tcPr>
          <w:p w14:paraId="218B78C0" w14:textId="492BDF88" w:rsidR="0008057A" w:rsidRPr="00563C76" w:rsidRDefault="0008057A" w:rsidP="0008057A">
            <w:pPr>
              <w:spacing w:before="60" w:after="60"/>
              <w:jc w:val="center"/>
              <w:rPr>
                <w:rFonts w:cs="Arial"/>
              </w:rPr>
            </w:pPr>
            <w:r w:rsidRPr="008316E5">
              <w:rPr>
                <w:rFonts w:cs="Arial"/>
              </w:rPr>
              <w:t>Čpavek NH</w:t>
            </w:r>
            <w:r w:rsidRPr="008316E5">
              <w:rPr>
                <w:rFonts w:cs="Arial"/>
                <w:vertAlign w:val="subscript"/>
              </w:rPr>
              <w:t>3</w:t>
            </w:r>
            <w:r w:rsidRPr="00563C76">
              <w:rPr>
                <w:rFonts w:cs="Arial"/>
              </w:rPr>
              <w:t xml:space="preserve"> </w:t>
            </w:r>
          </w:p>
          <w:p w14:paraId="7EA415B8" w14:textId="69B6DF77" w:rsidR="0008057A" w:rsidRPr="00563C76" w:rsidRDefault="0008057A" w:rsidP="0008057A">
            <w:pPr>
              <w:spacing w:before="60" w:after="60"/>
              <w:jc w:val="center"/>
              <w:rPr>
                <w:rStyle w:val="normlnzvraznn"/>
                <w:rFonts w:ascii="Arial" w:hAnsi="Arial" w:cs="Arial"/>
                <w:color w:val="auto"/>
              </w:rPr>
            </w:pPr>
          </w:p>
        </w:tc>
      </w:tr>
      <w:tr w:rsidR="0008057A" w:rsidRPr="00563C76" w14:paraId="74293861" w14:textId="77777777" w:rsidTr="0008057A">
        <w:tc>
          <w:tcPr>
            <w:tcW w:w="5495" w:type="dxa"/>
            <w:shd w:val="clear" w:color="auto" w:fill="auto"/>
          </w:tcPr>
          <w:p w14:paraId="3A24B701" w14:textId="77777777" w:rsidR="0008057A" w:rsidRPr="00563C76" w:rsidRDefault="0008057A" w:rsidP="0008057A">
            <w:pPr>
              <w:spacing w:before="60" w:after="60"/>
              <w:rPr>
                <w:rStyle w:val="normlnzvraznn"/>
                <w:rFonts w:ascii="Arial" w:hAnsi="Arial" w:cs="Arial"/>
                <w:color w:val="auto"/>
              </w:rPr>
            </w:pPr>
            <w:r w:rsidRPr="00563C76">
              <w:rPr>
                <w:rStyle w:val="normlnzvraznn"/>
                <w:rFonts w:ascii="Arial" w:hAnsi="Arial" w:cs="Arial"/>
                <w:color w:val="auto"/>
              </w:rPr>
              <w:t>Koncentrace aktivní látky [%]</w:t>
            </w:r>
          </w:p>
        </w:tc>
        <w:tc>
          <w:tcPr>
            <w:tcW w:w="4111" w:type="dxa"/>
          </w:tcPr>
          <w:p w14:paraId="74967130" w14:textId="77777777" w:rsidR="0008057A" w:rsidRPr="00563C76" w:rsidRDefault="0008057A" w:rsidP="0008057A">
            <w:pPr>
              <w:spacing w:before="60" w:after="60"/>
              <w:jc w:val="center"/>
              <w:rPr>
                <w:rFonts w:cs="Arial"/>
              </w:rPr>
            </w:pPr>
            <w:r w:rsidRPr="00563C76">
              <w:rPr>
                <w:rFonts w:cs="Arial"/>
                <w:highlight w:val="green"/>
              </w:rPr>
              <w:t>…</w:t>
            </w:r>
            <w:r w:rsidRPr="00563C76">
              <w:rPr>
                <w:rFonts w:cs="Arial"/>
              </w:rPr>
              <w:t xml:space="preserve"> </w:t>
            </w:r>
          </w:p>
          <w:p w14:paraId="69D463F3" w14:textId="4A8134D3" w:rsidR="0008057A" w:rsidRPr="008316E5" w:rsidRDefault="0008057A" w:rsidP="0008057A">
            <w:pPr>
              <w:spacing w:before="60" w:after="60"/>
              <w:jc w:val="center"/>
              <w:rPr>
                <w:rFonts w:cs="Arial"/>
              </w:rPr>
            </w:pPr>
            <w:r w:rsidRPr="00563C76">
              <w:rPr>
                <w:rStyle w:val="normlnzvraznn"/>
                <w:rFonts w:ascii="Arial" w:hAnsi="Arial" w:cs="Arial"/>
                <w:color w:val="auto"/>
              </w:rPr>
              <w:t xml:space="preserve">(doplní </w:t>
            </w:r>
            <w:r>
              <w:rPr>
                <w:rStyle w:val="normlnzvraznn"/>
                <w:rFonts w:ascii="Arial" w:hAnsi="Arial" w:cs="Arial"/>
                <w:color w:val="auto"/>
              </w:rPr>
              <w:t>Účastník</w:t>
            </w:r>
            <w:r w:rsidRPr="00563C76">
              <w:rPr>
                <w:rStyle w:val="normlnzvraznn"/>
                <w:rFonts w:ascii="Arial" w:hAnsi="Arial" w:cs="Arial"/>
                <w:color w:val="auto"/>
              </w:rPr>
              <w:t>)</w:t>
            </w:r>
          </w:p>
        </w:tc>
        <w:tc>
          <w:tcPr>
            <w:tcW w:w="4111" w:type="dxa"/>
          </w:tcPr>
          <w:p w14:paraId="2D8D6DB7" w14:textId="0AFEBE3A" w:rsidR="0008057A" w:rsidRPr="00563C76" w:rsidRDefault="0008057A" w:rsidP="0008057A">
            <w:pPr>
              <w:spacing w:before="60" w:after="60"/>
              <w:jc w:val="center"/>
              <w:rPr>
                <w:rFonts w:cs="Arial"/>
              </w:rPr>
            </w:pPr>
            <w:r w:rsidRPr="008316E5">
              <w:rPr>
                <w:rFonts w:cs="Arial"/>
              </w:rPr>
              <w:t>2</w:t>
            </w:r>
            <w:r w:rsidRPr="008316E5">
              <w:t>4,5</w:t>
            </w:r>
          </w:p>
          <w:p w14:paraId="25B6E2D8" w14:textId="25BCDC78" w:rsidR="0008057A" w:rsidRPr="00563C76" w:rsidRDefault="0008057A" w:rsidP="0008057A">
            <w:pPr>
              <w:spacing w:before="60" w:after="60"/>
              <w:jc w:val="center"/>
              <w:rPr>
                <w:rFonts w:cs="Arial"/>
              </w:rPr>
            </w:pPr>
          </w:p>
        </w:tc>
      </w:tr>
      <w:tr w:rsidR="0008057A" w:rsidRPr="00563C76" w14:paraId="7A2E1477" w14:textId="77777777" w:rsidTr="0008057A">
        <w:tc>
          <w:tcPr>
            <w:tcW w:w="5495" w:type="dxa"/>
            <w:shd w:val="clear" w:color="auto" w:fill="auto"/>
          </w:tcPr>
          <w:p w14:paraId="6C64DF1E" w14:textId="77777777" w:rsidR="0008057A" w:rsidRPr="00563C76" w:rsidRDefault="0008057A" w:rsidP="0008057A">
            <w:pPr>
              <w:spacing w:before="60" w:after="60"/>
              <w:rPr>
                <w:rStyle w:val="normlnzvraznn"/>
                <w:rFonts w:ascii="Arial" w:hAnsi="Arial" w:cs="Arial"/>
                <w:color w:val="auto"/>
              </w:rPr>
            </w:pPr>
            <w:r w:rsidRPr="00563C76">
              <w:rPr>
                <w:rStyle w:val="normlnzvraznn"/>
                <w:rFonts w:ascii="Arial" w:hAnsi="Arial" w:cs="Arial"/>
                <w:color w:val="auto"/>
              </w:rPr>
              <w:t xml:space="preserve">Poznámka </w:t>
            </w:r>
            <w:r w:rsidRPr="00563C76">
              <w:rPr>
                <w:rFonts w:cs="Arial"/>
              </w:rPr>
              <w:t>*)</w:t>
            </w:r>
          </w:p>
        </w:tc>
        <w:tc>
          <w:tcPr>
            <w:tcW w:w="4111" w:type="dxa"/>
          </w:tcPr>
          <w:p w14:paraId="59D45C31" w14:textId="77777777" w:rsidR="0008057A" w:rsidRPr="00563C76" w:rsidRDefault="0008057A" w:rsidP="0008057A">
            <w:pPr>
              <w:spacing w:before="60" w:after="60"/>
              <w:jc w:val="center"/>
              <w:rPr>
                <w:rFonts w:cs="Arial"/>
              </w:rPr>
            </w:pPr>
            <w:r w:rsidRPr="00563C76">
              <w:rPr>
                <w:rFonts w:cs="Arial"/>
                <w:highlight w:val="green"/>
              </w:rPr>
              <w:t>…</w:t>
            </w:r>
            <w:r w:rsidRPr="00563C76">
              <w:rPr>
                <w:rFonts w:cs="Arial"/>
              </w:rPr>
              <w:t xml:space="preserve"> </w:t>
            </w:r>
          </w:p>
          <w:p w14:paraId="6DD39685" w14:textId="42E19FF6" w:rsidR="0008057A" w:rsidRPr="008316E5" w:rsidRDefault="0008057A" w:rsidP="0008057A">
            <w:pPr>
              <w:spacing w:before="60" w:after="60"/>
              <w:jc w:val="center"/>
              <w:rPr>
                <w:rFonts w:cs="Arial"/>
              </w:rPr>
            </w:pPr>
            <w:r w:rsidRPr="00563C76">
              <w:rPr>
                <w:rStyle w:val="normlnzvraznn"/>
                <w:rFonts w:ascii="Arial" w:hAnsi="Arial" w:cs="Arial"/>
                <w:color w:val="auto"/>
              </w:rPr>
              <w:t xml:space="preserve">(doplní </w:t>
            </w:r>
            <w:r>
              <w:rPr>
                <w:rStyle w:val="normlnzvraznn"/>
                <w:rFonts w:ascii="Arial" w:hAnsi="Arial" w:cs="Arial"/>
                <w:color w:val="auto"/>
              </w:rPr>
              <w:t>Účastník</w:t>
            </w:r>
            <w:r w:rsidRPr="00563C76">
              <w:rPr>
                <w:rStyle w:val="normlnzvraznn"/>
                <w:rFonts w:ascii="Arial" w:hAnsi="Arial" w:cs="Arial"/>
                <w:color w:val="auto"/>
              </w:rPr>
              <w:t>)</w:t>
            </w:r>
          </w:p>
        </w:tc>
        <w:tc>
          <w:tcPr>
            <w:tcW w:w="4111" w:type="dxa"/>
          </w:tcPr>
          <w:p w14:paraId="74D061BB" w14:textId="19B91E7E" w:rsidR="0008057A" w:rsidRPr="00563C76" w:rsidRDefault="0008057A" w:rsidP="0008057A">
            <w:pPr>
              <w:spacing w:before="60" w:after="60"/>
              <w:jc w:val="center"/>
              <w:rPr>
                <w:rFonts w:cs="Arial"/>
              </w:rPr>
            </w:pPr>
            <w:r w:rsidRPr="008316E5">
              <w:rPr>
                <w:rFonts w:cs="Arial"/>
              </w:rPr>
              <w:t>hmot. % NH</w:t>
            </w:r>
            <w:r w:rsidRPr="008316E5">
              <w:rPr>
                <w:rFonts w:cs="Arial"/>
                <w:vertAlign w:val="subscript"/>
              </w:rPr>
              <w:t>3</w:t>
            </w:r>
            <w:r w:rsidRPr="00563C76">
              <w:rPr>
                <w:rFonts w:cs="Arial"/>
              </w:rPr>
              <w:t xml:space="preserve"> </w:t>
            </w:r>
          </w:p>
          <w:p w14:paraId="7942290F" w14:textId="192A5FEE" w:rsidR="0008057A" w:rsidRPr="00563C76" w:rsidRDefault="0008057A" w:rsidP="0008057A">
            <w:pPr>
              <w:spacing w:before="60" w:after="60"/>
              <w:jc w:val="center"/>
              <w:rPr>
                <w:rFonts w:cs="Arial"/>
              </w:rPr>
            </w:pPr>
          </w:p>
        </w:tc>
      </w:tr>
    </w:tbl>
    <w:p w14:paraId="54D40859" w14:textId="77777777" w:rsidR="00F53D33" w:rsidRPr="00563C76" w:rsidRDefault="00F53D33" w:rsidP="00F53D33">
      <w:pPr>
        <w:pStyle w:val="Odstavec"/>
        <w:tabs>
          <w:tab w:val="left" w:pos="426"/>
        </w:tabs>
        <w:ind w:left="426" w:hanging="426"/>
        <w:rPr>
          <w:rStyle w:val="normlnzvraznn"/>
          <w:rFonts w:ascii="Arial" w:hAnsi="Arial" w:cs="Arial"/>
          <w:color w:val="auto"/>
        </w:rPr>
      </w:pPr>
      <w:r w:rsidRPr="00563C76">
        <w:rPr>
          <w:rFonts w:cs="Arial"/>
        </w:rPr>
        <w:t>*)</w:t>
      </w:r>
      <w:r w:rsidRPr="00563C76">
        <w:rPr>
          <w:rStyle w:val="normlnzvraznn"/>
          <w:rFonts w:ascii="Arial" w:hAnsi="Arial" w:cs="Arial"/>
          <w:color w:val="auto"/>
        </w:rPr>
        <w:tab/>
        <w:t xml:space="preserve">V poznámce bude </w:t>
      </w:r>
      <w:r w:rsidR="00C11F6C">
        <w:rPr>
          <w:rStyle w:val="normlnzvraznn"/>
          <w:rFonts w:ascii="Arial" w:hAnsi="Arial" w:cs="Arial"/>
          <w:color w:val="auto"/>
        </w:rPr>
        <w:t xml:space="preserve">Účastníkem </w:t>
      </w:r>
      <w:r w:rsidRPr="00563C76">
        <w:rPr>
          <w:rStyle w:val="normlnzvraznn"/>
          <w:rFonts w:ascii="Arial" w:hAnsi="Arial" w:cs="Arial"/>
          <w:color w:val="auto"/>
        </w:rPr>
        <w:t>upřesněn způsob udání koncentrace aktivní látky (hmotnostní případně objemové %, zda se jedná o roztok, odkaz na přílohu – bezpečnostní list produktu, apod.</w:t>
      </w:r>
    </w:p>
    <w:p w14:paraId="6551268E" w14:textId="77777777" w:rsidR="00F53D33" w:rsidRPr="00563C76" w:rsidRDefault="00F53D33" w:rsidP="00F27362">
      <w:pPr>
        <w:pStyle w:val="Odstavec"/>
        <w:keepNext/>
        <w:rPr>
          <w:rFonts w:cs="Arial"/>
        </w:rPr>
      </w:pPr>
      <w:r w:rsidRPr="00563C76">
        <w:rPr>
          <w:rFonts w:cs="Arial"/>
        </w:rPr>
        <w:t>Garantované hodnoty:</w:t>
      </w:r>
    </w:p>
    <w:tbl>
      <w:tblPr>
        <w:tblW w:w="9606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4678"/>
        <w:gridCol w:w="1276"/>
        <w:gridCol w:w="2835"/>
      </w:tblGrid>
      <w:tr w:rsidR="00F53D33" w:rsidRPr="00563C76" w14:paraId="2C672557" w14:textId="77777777" w:rsidTr="004A654B">
        <w:tc>
          <w:tcPr>
            <w:tcW w:w="5495" w:type="dxa"/>
            <w:gridSpan w:val="2"/>
            <w:tcBorders>
              <w:bottom w:val="single" w:sz="12" w:space="0" w:color="auto"/>
            </w:tcBorders>
            <w:shd w:val="clear" w:color="auto" w:fill="D9D9D9"/>
          </w:tcPr>
          <w:p w14:paraId="754108D3" w14:textId="77777777" w:rsidR="00F53D33" w:rsidRPr="00563C76" w:rsidRDefault="00F53D33" w:rsidP="00F27362">
            <w:pPr>
              <w:keepNext/>
              <w:tabs>
                <w:tab w:val="left" w:pos="8364"/>
              </w:tabs>
              <w:spacing w:before="60" w:after="60"/>
              <w:rPr>
                <w:rFonts w:cs="Arial"/>
                <w:b/>
              </w:rPr>
            </w:pPr>
            <w:r w:rsidRPr="00563C76">
              <w:rPr>
                <w:rFonts w:cs="Arial"/>
                <w:b/>
              </w:rPr>
              <w:t>Parametr</w:t>
            </w:r>
          </w:p>
        </w:tc>
        <w:tc>
          <w:tcPr>
            <w:tcW w:w="1276" w:type="dxa"/>
            <w:tcBorders>
              <w:bottom w:val="single" w:sz="12" w:space="0" w:color="auto"/>
            </w:tcBorders>
            <w:shd w:val="clear" w:color="auto" w:fill="D9D9D9"/>
          </w:tcPr>
          <w:p w14:paraId="5AFC6E6D" w14:textId="77777777" w:rsidR="00F53D33" w:rsidRPr="00563C76" w:rsidRDefault="00F53D33" w:rsidP="00F27362">
            <w:pPr>
              <w:keepNext/>
              <w:tabs>
                <w:tab w:val="left" w:pos="8364"/>
              </w:tabs>
              <w:spacing w:before="60" w:after="60"/>
              <w:jc w:val="center"/>
              <w:rPr>
                <w:rFonts w:cs="Arial"/>
                <w:b/>
              </w:rPr>
            </w:pPr>
            <w:r w:rsidRPr="00563C76">
              <w:rPr>
                <w:rFonts w:cs="Arial"/>
                <w:b/>
              </w:rPr>
              <w:t>Jednotka</w:t>
            </w:r>
          </w:p>
        </w:tc>
        <w:tc>
          <w:tcPr>
            <w:tcW w:w="2835" w:type="dxa"/>
            <w:tcBorders>
              <w:bottom w:val="single" w:sz="12" w:space="0" w:color="auto"/>
            </w:tcBorders>
            <w:shd w:val="clear" w:color="auto" w:fill="D9D9D9"/>
          </w:tcPr>
          <w:p w14:paraId="21253B78" w14:textId="77777777" w:rsidR="00F53D33" w:rsidRPr="00563C76" w:rsidRDefault="00F53D33" w:rsidP="00F27362">
            <w:pPr>
              <w:keepNext/>
              <w:tabs>
                <w:tab w:val="left" w:pos="8364"/>
              </w:tabs>
              <w:spacing w:before="60" w:after="60"/>
              <w:jc w:val="center"/>
              <w:rPr>
                <w:rFonts w:cs="Arial"/>
                <w:b/>
              </w:rPr>
            </w:pPr>
            <w:r w:rsidRPr="00563C76">
              <w:rPr>
                <w:rFonts w:cs="Arial"/>
                <w:b/>
              </w:rPr>
              <w:t>Garant. hodnota</w:t>
            </w:r>
          </w:p>
        </w:tc>
      </w:tr>
      <w:tr w:rsidR="00F53D33" w:rsidRPr="00563C76" w14:paraId="648A66FC" w14:textId="77777777" w:rsidTr="004A654B">
        <w:tc>
          <w:tcPr>
            <w:tcW w:w="817" w:type="dxa"/>
            <w:tcBorders>
              <w:bottom w:val="single" w:sz="12" w:space="0" w:color="auto"/>
            </w:tcBorders>
          </w:tcPr>
          <w:p w14:paraId="0C103DAB" w14:textId="77777777" w:rsidR="00F53D33" w:rsidRPr="00563C76" w:rsidRDefault="00F53D33" w:rsidP="00F53D33">
            <w:pPr>
              <w:widowControl w:val="0"/>
              <w:spacing w:before="60" w:after="60"/>
              <w:rPr>
                <w:rFonts w:cs="Arial"/>
              </w:rPr>
            </w:pPr>
            <w:r w:rsidRPr="00563C76">
              <w:rPr>
                <w:rFonts w:cs="Arial"/>
              </w:rPr>
              <w:t>2.3.1</w:t>
            </w:r>
          </w:p>
        </w:tc>
        <w:tc>
          <w:tcPr>
            <w:tcW w:w="4678" w:type="dxa"/>
            <w:tcBorders>
              <w:bottom w:val="single" w:sz="12" w:space="0" w:color="auto"/>
            </w:tcBorders>
          </w:tcPr>
          <w:p w14:paraId="661A9266" w14:textId="77777777" w:rsidR="00F53D33" w:rsidRPr="00563C76" w:rsidRDefault="009D23D6" w:rsidP="00843E01">
            <w:pPr>
              <w:spacing w:before="60" w:after="60"/>
              <w:rPr>
                <w:rStyle w:val="normlnzvraznn"/>
                <w:rFonts w:ascii="Arial" w:hAnsi="Arial" w:cs="Arial"/>
                <w:color w:val="auto"/>
              </w:rPr>
            </w:pPr>
            <w:r>
              <w:rPr>
                <w:rStyle w:val="normlnzvraznn"/>
                <w:rFonts w:ascii="Arial" w:hAnsi="Arial" w:cs="Arial"/>
                <w:color w:val="auto"/>
              </w:rPr>
              <w:t>Měrná s</w:t>
            </w:r>
            <w:r w:rsidR="00F53D33" w:rsidRPr="00563C76">
              <w:rPr>
                <w:rStyle w:val="normlnzvraznn"/>
                <w:rFonts w:ascii="Arial" w:hAnsi="Arial" w:cs="Arial"/>
                <w:color w:val="auto"/>
              </w:rPr>
              <w:t xml:space="preserve">potřeba redukčního </w:t>
            </w:r>
            <w:r w:rsidR="00F53D33" w:rsidRPr="008F0498">
              <w:rPr>
                <w:rStyle w:val="normlnzvraznn"/>
                <w:rFonts w:ascii="Arial" w:hAnsi="Arial" w:cs="Arial"/>
                <w:color w:val="auto"/>
              </w:rPr>
              <w:t xml:space="preserve">činidla </w:t>
            </w:r>
            <w:r w:rsidR="00843E01" w:rsidRPr="008F0498">
              <w:rPr>
                <w:rFonts w:ascii="Tahoma" w:hAnsi="Tahoma" w:cs="Tahoma"/>
              </w:rPr>
              <w:t>se 100% koncentrací</w:t>
            </w:r>
            <w:r w:rsidR="00843E01" w:rsidRPr="008F0498">
              <w:rPr>
                <w:rStyle w:val="normlnzvraznn"/>
                <w:rFonts w:ascii="Arial" w:hAnsi="Arial" w:cs="Arial"/>
                <w:color w:val="auto"/>
              </w:rPr>
              <w:t xml:space="preserve"> </w:t>
            </w:r>
            <w:r w:rsidR="00F53D33" w:rsidRPr="008F0498">
              <w:rPr>
                <w:rStyle w:val="normlnzvraznn"/>
                <w:rFonts w:ascii="Arial" w:hAnsi="Arial" w:cs="Arial"/>
                <w:color w:val="auto"/>
              </w:rPr>
              <w:t>[kg/t odpadu]</w:t>
            </w:r>
            <w:r w:rsidR="00843E01">
              <w:rPr>
                <w:rStyle w:val="normlnzvraznn"/>
                <w:rFonts w:ascii="Arial" w:hAnsi="Arial" w:cs="Arial"/>
                <w:color w:val="auto"/>
              </w:rPr>
              <w:t xml:space="preserve"> </w:t>
            </w:r>
          </w:p>
        </w:tc>
        <w:tc>
          <w:tcPr>
            <w:tcW w:w="1276" w:type="dxa"/>
            <w:tcBorders>
              <w:bottom w:val="single" w:sz="12" w:space="0" w:color="auto"/>
            </w:tcBorders>
          </w:tcPr>
          <w:p w14:paraId="246F459F" w14:textId="77777777" w:rsidR="00F53D33" w:rsidRPr="00563C76" w:rsidRDefault="00F53D33" w:rsidP="00F53D33">
            <w:pPr>
              <w:tabs>
                <w:tab w:val="left" w:pos="8364"/>
              </w:tabs>
              <w:spacing w:before="60" w:after="60"/>
              <w:jc w:val="center"/>
              <w:rPr>
                <w:rFonts w:cs="Arial"/>
              </w:rPr>
            </w:pPr>
            <w:r w:rsidRPr="00563C76">
              <w:rPr>
                <w:rStyle w:val="normlnzvraznn"/>
                <w:rFonts w:ascii="Arial" w:hAnsi="Arial" w:cs="Arial"/>
                <w:color w:val="auto"/>
              </w:rPr>
              <w:t>kg/t odpadu</w:t>
            </w:r>
          </w:p>
        </w:tc>
        <w:tc>
          <w:tcPr>
            <w:tcW w:w="2835" w:type="dxa"/>
            <w:tcBorders>
              <w:bottom w:val="single" w:sz="12" w:space="0" w:color="auto"/>
            </w:tcBorders>
            <w:shd w:val="clear" w:color="auto" w:fill="95B3D7"/>
          </w:tcPr>
          <w:p w14:paraId="4BC35028" w14:textId="77777777" w:rsidR="00677297" w:rsidRPr="00563C76" w:rsidRDefault="00677297" w:rsidP="00677297">
            <w:pPr>
              <w:tabs>
                <w:tab w:val="left" w:pos="8364"/>
              </w:tabs>
              <w:spacing w:before="60" w:after="60"/>
              <w:jc w:val="center"/>
              <w:rPr>
                <w:rFonts w:cs="Arial"/>
              </w:rPr>
            </w:pPr>
            <w:r w:rsidRPr="00D32A63">
              <w:rPr>
                <w:rFonts w:cs="Arial"/>
              </w:rPr>
              <w:t>≤</w:t>
            </w:r>
            <w:r>
              <w:rPr>
                <w:rFonts w:cs="Arial"/>
              </w:rPr>
              <w:t xml:space="preserve"> </w:t>
            </w:r>
            <w:r w:rsidRPr="00563C76">
              <w:rPr>
                <w:rFonts w:cs="Arial"/>
                <w:highlight w:val="green"/>
              </w:rPr>
              <w:t>…</w:t>
            </w:r>
          </w:p>
          <w:p w14:paraId="23E35D98" w14:textId="1CD1C626" w:rsidR="00F53D33" w:rsidRPr="00563C76" w:rsidRDefault="00677297" w:rsidP="00677297">
            <w:pPr>
              <w:tabs>
                <w:tab w:val="left" w:pos="8364"/>
              </w:tabs>
              <w:spacing w:before="60" w:after="60"/>
              <w:jc w:val="center"/>
              <w:rPr>
                <w:rFonts w:cs="Arial"/>
              </w:rPr>
            </w:pPr>
            <w:r w:rsidRPr="00563C76">
              <w:rPr>
                <w:rFonts w:cs="Arial"/>
              </w:rPr>
              <w:t xml:space="preserve">doplní </w:t>
            </w:r>
            <w:r>
              <w:rPr>
                <w:rStyle w:val="normlnzvraznn"/>
                <w:rFonts w:ascii="Arial" w:hAnsi="Arial" w:cs="Arial"/>
                <w:color w:val="auto"/>
              </w:rPr>
              <w:t>Účastník</w:t>
            </w:r>
            <w:r w:rsidRPr="00563C76">
              <w:rPr>
                <w:rFonts w:cs="Arial"/>
              </w:rPr>
              <w:t xml:space="preserve"> </w:t>
            </w:r>
          </w:p>
        </w:tc>
      </w:tr>
    </w:tbl>
    <w:p w14:paraId="2C9DB86D" w14:textId="7A532C82" w:rsidR="00F53D33" w:rsidRDefault="00F53D33" w:rsidP="00F53D33">
      <w:pPr>
        <w:pStyle w:val="Odstavec"/>
        <w:rPr>
          <w:rStyle w:val="normlnzvraznn"/>
          <w:rFonts w:ascii="Arial" w:hAnsi="Arial" w:cs="Arial"/>
          <w:color w:val="auto"/>
        </w:rPr>
      </w:pPr>
      <w:r w:rsidRPr="00563C76">
        <w:rPr>
          <w:rStyle w:val="normlnzvraznn"/>
          <w:rFonts w:ascii="Arial" w:hAnsi="Arial" w:cs="Arial"/>
          <w:color w:val="auto"/>
        </w:rPr>
        <w:t xml:space="preserve">Spotřeba redukčního činidla bude </w:t>
      </w:r>
      <w:r w:rsidR="00947548">
        <w:rPr>
          <w:rStyle w:val="normlnzvraznn"/>
          <w:rFonts w:ascii="Arial" w:hAnsi="Arial" w:cs="Arial"/>
          <w:color w:val="auto"/>
        </w:rPr>
        <w:t xml:space="preserve">uvedena pro </w:t>
      </w:r>
      <w:r w:rsidR="00647A79">
        <w:rPr>
          <w:rStyle w:val="normlnzvraznn"/>
          <w:rFonts w:ascii="Arial" w:hAnsi="Arial" w:cs="Arial"/>
          <w:color w:val="auto"/>
        </w:rPr>
        <w:t xml:space="preserve">trvalý tepelný </w:t>
      </w:r>
      <w:r w:rsidR="00DE5734">
        <w:rPr>
          <w:rStyle w:val="normlnzvraznn"/>
          <w:rFonts w:ascii="Arial" w:hAnsi="Arial" w:cs="Arial"/>
          <w:color w:val="auto"/>
        </w:rPr>
        <w:t>výkon ohniště</w:t>
      </w:r>
      <w:r w:rsidR="007E4583">
        <w:rPr>
          <w:rStyle w:val="normlnzvraznn"/>
          <w:rFonts w:ascii="Arial" w:hAnsi="Arial" w:cs="Arial"/>
          <w:color w:val="auto"/>
        </w:rPr>
        <w:t xml:space="preserve"> </w:t>
      </w:r>
      <w:r w:rsidR="007E4583" w:rsidRPr="005026C6">
        <w:rPr>
          <w:rStyle w:val="normlnzvraznn"/>
          <w:rFonts w:ascii="Arial" w:hAnsi="Arial" w:cs="Arial"/>
          <w:color w:val="auto"/>
        </w:rPr>
        <w:t xml:space="preserve">pro základní návrhový bod D spalovacího diagramu </w:t>
      </w:r>
      <w:r w:rsidR="00260EC0" w:rsidRPr="00027737">
        <w:rPr>
          <w:rStyle w:val="normlnzvraznn"/>
          <w:rFonts w:ascii="Arial" w:hAnsi="Arial" w:cs="Arial"/>
          <w:color w:val="auto"/>
        </w:rPr>
        <w:t xml:space="preserve">a vyhodnocena během 5-ti denního období provozu </w:t>
      </w:r>
      <w:r w:rsidR="00260EC0" w:rsidRPr="00027737">
        <w:rPr>
          <w:rStyle w:val="normlnzvraznn"/>
          <w:rFonts w:ascii="Arial" w:hAnsi="Arial" w:cs="Arial"/>
          <w:smallCaps/>
          <w:color w:val="auto"/>
        </w:rPr>
        <w:t>díla</w:t>
      </w:r>
      <w:r w:rsidR="00260EC0" w:rsidRPr="00027737">
        <w:rPr>
          <w:rStyle w:val="normlnzvraznn"/>
          <w:rFonts w:ascii="Arial" w:hAnsi="Arial" w:cs="Arial"/>
          <w:color w:val="auto"/>
        </w:rPr>
        <w:t xml:space="preserve"> </w:t>
      </w:r>
      <w:r w:rsidR="00260EC0">
        <w:rPr>
          <w:rStyle w:val="normlnzvraznn"/>
          <w:rFonts w:ascii="Arial" w:hAnsi="Arial" w:cs="Arial"/>
          <w:color w:val="auto"/>
        </w:rPr>
        <w:t xml:space="preserve"> </w:t>
      </w:r>
      <w:r w:rsidRPr="00563C76">
        <w:rPr>
          <w:rStyle w:val="normlnzvraznn"/>
          <w:rFonts w:ascii="Arial" w:hAnsi="Arial" w:cs="Arial"/>
          <w:color w:val="auto"/>
        </w:rPr>
        <w:t>(bude upřesněno v rámci Projektu garančního měření), přičemž podmínkou splnění garantovaného parametru je současné plnění garantované hodnoty dle 2.2.</w:t>
      </w:r>
      <w:r w:rsidR="00CC2BA7">
        <w:rPr>
          <w:rStyle w:val="normlnzvraznn"/>
          <w:rFonts w:ascii="Arial" w:hAnsi="Arial" w:cs="Arial"/>
          <w:color w:val="auto"/>
        </w:rPr>
        <w:t>7</w:t>
      </w:r>
      <w:r w:rsidRPr="00563C76">
        <w:rPr>
          <w:rStyle w:val="normlnzvraznn"/>
          <w:rFonts w:ascii="Arial" w:hAnsi="Arial" w:cs="Arial"/>
          <w:color w:val="auto"/>
        </w:rPr>
        <w:t>.</w:t>
      </w:r>
    </w:p>
    <w:p w14:paraId="3C7D247D" w14:textId="66F57904" w:rsidR="006E7D5E" w:rsidRDefault="006E7D5E" w:rsidP="006E7D5E">
      <w:pPr>
        <w:pStyle w:val="Odstavec"/>
        <w:rPr>
          <w:rStyle w:val="normlnzvraznn"/>
          <w:rFonts w:ascii="Arial" w:hAnsi="Arial" w:cs="Arial"/>
          <w:b/>
          <w:bCs/>
          <w:color w:val="auto"/>
        </w:rPr>
      </w:pPr>
      <w:r>
        <w:rPr>
          <w:rStyle w:val="normlnzvraznn"/>
          <w:rFonts w:ascii="Arial" w:hAnsi="Arial" w:cs="Arial"/>
          <w:b/>
          <w:bCs/>
          <w:color w:val="auto"/>
        </w:rPr>
        <w:t xml:space="preserve">Měrná spotřeba </w:t>
      </w:r>
      <w:r w:rsidRPr="0036217B">
        <w:rPr>
          <w:rStyle w:val="normlnzvraznn"/>
          <w:rFonts w:ascii="Arial" w:hAnsi="Arial" w:cs="Arial"/>
          <w:b/>
          <w:bCs/>
          <w:color w:val="auto"/>
        </w:rPr>
        <w:t>reagent</w:t>
      </w:r>
      <w:r>
        <w:rPr>
          <w:rStyle w:val="normlnzvraznn"/>
          <w:rFonts w:ascii="Arial" w:hAnsi="Arial" w:cs="Arial"/>
          <w:b/>
          <w:bCs/>
          <w:color w:val="auto"/>
        </w:rPr>
        <w:t>ů</w:t>
      </w:r>
      <w:r w:rsidRPr="0036217B">
        <w:rPr>
          <w:rStyle w:val="normlnzvraznn"/>
          <w:rFonts w:ascii="Arial" w:hAnsi="Arial" w:cs="Arial"/>
          <w:b/>
          <w:bCs/>
          <w:color w:val="auto"/>
        </w:rPr>
        <w:t xml:space="preserve"> pro zachycování kyselých složek spalin</w:t>
      </w:r>
      <w:r>
        <w:rPr>
          <w:rStyle w:val="normlnzvraznn"/>
          <w:rFonts w:ascii="Arial" w:hAnsi="Arial" w:cs="Arial"/>
          <w:b/>
          <w:bCs/>
          <w:color w:val="auto"/>
        </w:rPr>
        <w:t xml:space="preserve"> a těžkých kovů</w:t>
      </w:r>
    </w:p>
    <w:tbl>
      <w:tblPr>
        <w:tblW w:w="9464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09"/>
        <w:gridCol w:w="4616"/>
        <w:gridCol w:w="1261"/>
        <w:gridCol w:w="2778"/>
      </w:tblGrid>
      <w:tr w:rsidR="006E7D5E" w:rsidRPr="00563C76" w14:paraId="64474A6D" w14:textId="77777777" w:rsidTr="009C2D43">
        <w:trPr>
          <w:cantSplit/>
          <w:tblHeader/>
        </w:trPr>
        <w:tc>
          <w:tcPr>
            <w:tcW w:w="5425" w:type="dxa"/>
            <w:gridSpan w:val="2"/>
            <w:shd w:val="clear" w:color="auto" w:fill="D9D9D9"/>
          </w:tcPr>
          <w:p w14:paraId="0483033A" w14:textId="77777777" w:rsidR="006E7D5E" w:rsidRPr="00563C76" w:rsidRDefault="006E7D5E">
            <w:pPr>
              <w:keepNext/>
              <w:tabs>
                <w:tab w:val="left" w:pos="8364"/>
              </w:tabs>
              <w:spacing w:before="60" w:after="60"/>
              <w:rPr>
                <w:rFonts w:cs="Arial"/>
                <w:b/>
              </w:rPr>
            </w:pPr>
            <w:r w:rsidRPr="00563C76">
              <w:rPr>
                <w:rFonts w:cs="Arial"/>
                <w:b/>
              </w:rPr>
              <w:t>Parametr</w:t>
            </w:r>
          </w:p>
        </w:tc>
        <w:tc>
          <w:tcPr>
            <w:tcW w:w="1261" w:type="dxa"/>
            <w:shd w:val="clear" w:color="auto" w:fill="D9D9D9"/>
          </w:tcPr>
          <w:p w14:paraId="311F6C0A" w14:textId="77777777" w:rsidR="006E7D5E" w:rsidRPr="00563C76" w:rsidRDefault="006E7D5E">
            <w:pPr>
              <w:keepNext/>
              <w:tabs>
                <w:tab w:val="left" w:pos="8364"/>
              </w:tabs>
              <w:spacing w:before="60" w:after="60"/>
              <w:jc w:val="center"/>
              <w:rPr>
                <w:rFonts w:cs="Arial"/>
                <w:b/>
              </w:rPr>
            </w:pPr>
            <w:r w:rsidRPr="00563C76">
              <w:rPr>
                <w:rFonts w:cs="Arial"/>
                <w:b/>
              </w:rPr>
              <w:t>Jednotka</w:t>
            </w:r>
          </w:p>
        </w:tc>
        <w:tc>
          <w:tcPr>
            <w:tcW w:w="2778" w:type="dxa"/>
            <w:shd w:val="clear" w:color="auto" w:fill="D9D9D9"/>
          </w:tcPr>
          <w:p w14:paraId="1D80764E" w14:textId="77777777" w:rsidR="006E7D5E" w:rsidRPr="00563C76" w:rsidRDefault="006E7D5E">
            <w:pPr>
              <w:keepNext/>
              <w:tabs>
                <w:tab w:val="left" w:pos="8364"/>
              </w:tabs>
              <w:spacing w:before="60" w:after="60"/>
              <w:jc w:val="center"/>
              <w:rPr>
                <w:rFonts w:cs="Arial"/>
                <w:b/>
              </w:rPr>
            </w:pPr>
            <w:r w:rsidRPr="00563C76">
              <w:rPr>
                <w:rFonts w:cs="Arial"/>
                <w:b/>
              </w:rPr>
              <w:t>Garant. hodnota</w:t>
            </w:r>
          </w:p>
        </w:tc>
      </w:tr>
      <w:tr w:rsidR="00C77F07" w:rsidRPr="00563C76" w14:paraId="17A98711" w14:textId="77777777" w:rsidTr="009C2D43">
        <w:trPr>
          <w:cantSplit/>
        </w:trPr>
        <w:tc>
          <w:tcPr>
            <w:tcW w:w="809" w:type="dxa"/>
            <w:tcBorders>
              <w:bottom w:val="single" w:sz="4" w:space="0" w:color="auto"/>
            </w:tcBorders>
          </w:tcPr>
          <w:p w14:paraId="1DFF2B5D" w14:textId="0D8F3F9E" w:rsidR="00C77F07" w:rsidRPr="00563C76" w:rsidRDefault="00C77F07" w:rsidP="00C77F07">
            <w:pPr>
              <w:widowControl w:val="0"/>
              <w:spacing w:before="60" w:after="60"/>
              <w:rPr>
                <w:rFonts w:cs="Arial"/>
              </w:rPr>
            </w:pPr>
            <w:r w:rsidRPr="00563C76">
              <w:rPr>
                <w:rFonts w:cs="Arial"/>
              </w:rPr>
              <w:t>2.3.</w:t>
            </w:r>
            <w:r>
              <w:rPr>
                <w:rFonts w:cs="Arial"/>
              </w:rPr>
              <w:t>2</w:t>
            </w:r>
          </w:p>
        </w:tc>
        <w:tc>
          <w:tcPr>
            <w:tcW w:w="4616" w:type="dxa"/>
            <w:tcBorders>
              <w:bottom w:val="single" w:sz="4" w:space="0" w:color="auto"/>
            </w:tcBorders>
          </w:tcPr>
          <w:p w14:paraId="612F5A9C" w14:textId="2B98DCE5" w:rsidR="00C77F07" w:rsidRPr="00563C76" w:rsidRDefault="00C77F07" w:rsidP="00C77F07">
            <w:pPr>
              <w:spacing w:before="60" w:after="60"/>
              <w:rPr>
                <w:rStyle w:val="normlnzvraznn"/>
                <w:rFonts w:ascii="Arial" w:hAnsi="Arial" w:cs="Arial"/>
                <w:color w:val="auto"/>
              </w:rPr>
            </w:pPr>
            <w:r>
              <w:rPr>
                <w:rStyle w:val="normlnzvraznn"/>
                <w:rFonts w:ascii="Arial" w:hAnsi="Arial" w:cs="Arial"/>
                <w:color w:val="auto"/>
              </w:rPr>
              <w:t>Měrná s</w:t>
            </w:r>
            <w:r w:rsidRPr="00563C76">
              <w:rPr>
                <w:rStyle w:val="normlnzvraznn"/>
                <w:rFonts w:ascii="Arial" w:hAnsi="Arial" w:cs="Arial"/>
                <w:color w:val="auto"/>
              </w:rPr>
              <w:t xml:space="preserve">potřeba </w:t>
            </w:r>
            <w:r>
              <w:rPr>
                <w:rStyle w:val="normlnzvraznn"/>
                <w:rFonts w:ascii="Arial" w:hAnsi="Arial" w:cs="Arial"/>
                <w:color w:val="auto"/>
              </w:rPr>
              <w:t>NaOH</w:t>
            </w:r>
          </w:p>
        </w:tc>
        <w:tc>
          <w:tcPr>
            <w:tcW w:w="1261" w:type="dxa"/>
            <w:tcBorders>
              <w:bottom w:val="single" w:sz="4" w:space="0" w:color="auto"/>
            </w:tcBorders>
          </w:tcPr>
          <w:p w14:paraId="70B40BFA" w14:textId="1A4D4F90" w:rsidR="00C77F07" w:rsidRPr="00563C76" w:rsidRDefault="00C77F07" w:rsidP="00C77F07">
            <w:pPr>
              <w:tabs>
                <w:tab w:val="left" w:pos="8364"/>
              </w:tabs>
              <w:spacing w:before="60" w:after="60"/>
              <w:jc w:val="center"/>
              <w:rPr>
                <w:rFonts w:cs="Arial"/>
              </w:rPr>
            </w:pPr>
            <w:r w:rsidRPr="00563C76">
              <w:rPr>
                <w:rStyle w:val="normlnzvraznn"/>
                <w:rFonts w:ascii="Arial" w:hAnsi="Arial" w:cs="Arial"/>
                <w:color w:val="auto"/>
              </w:rPr>
              <w:t>kg/</w:t>
            </w:r>
            <w:r>
              <w:rPr>
                <w:rStyle w:val="normlnzvraznn"/>
                <w:rFonts w:ascii="Arial" w:hAnsi="Arial" w:cs="Arial"/>
                <w:color w:val="auto"/>
              </w:rPr>
              <w:t>h</w:t>
            </w:r>
          </w:p>
        </w:tc>
        <w:tc>
          <w:tcPr>
            <w:tcW w:w="2778" w:type="dxa"/>
            <w:tcBorders>
              <w:bottom w:val="single" w:sz="4" w:space="0" w:color="auto"/>
            </w:tcBorders>
            <w:shd w:val="clear" w:color="auto" w:fill="95B3D7"/>
          </w:tcPr>
          <w:p w14:paraId="1361085C" w14:textId="77777777" w:rsidR="00C77F07" w:rsidRPr="00563C76" w:rsidRDefault="00C77F07" w:rsidP="00C77F07">
            <w:pPr>
              <w:tabs>
                <w:tab w:val="left" w:pos="8364"/>
              </w:tabs>
              <w:spacing w:before="60" w:after="60"/>
              <w:jc w:val="center"/>
              <w:rPr>
                <w:rFonts w:cs="Arial"/>
              </w:rPr>
            </w:pPr>
            <w:r w:rsidRPr="00D32A63">
              <w:rPr>
                <w:rFonts w:cs="Arial"/>
              </w:rPr>
              <w:t>≤</w:t>
            </w:r>
            <w:r>
              <w:rPr>
                <w:rFonts w:cs="Arial"/>
              </w:rPr>
              <w:t xml:space="preserve"> </w:t>
            </w:r>
            <w:r w:rsidRPr="00563C76">
              <w:rPr>
                <w:rFonts w:cs="Arial"/>
                <w:highlight w:val="green"/>
              </w:rPr>
              <w:t>…</w:t>
            </w:r>
          </w:p>
          <w:p w14:paraId="18F8B0F6" w14:textId="0C8A6FB1" w:rsidR="00C77F07" w:rsidRPr="00563C76" w:rsidRDefault="00C77F07" w:rsidP="00C77F07">
            <w:pPr>
              <w:tabs>
                <w:tab w:val="left" w:pos="8364"/>
              </w:tabs>
              <w:spacing w:before="60" w:after="60"/>
              <w:jc w:val="center"/>
              <w:rPr>
                <w:rFonts w:cs="Arial"/>
              </w:rPr>
            </w:pPr>
            <w:r w:rsidRPr="00563C76">
              <w:rPr>
                <w:rFonts w:cs="Arial"/>
              </w:rPr>
              <w:t xml:space="preserve">doplní </w:t>
            </w:r>
            <w:r>
              <w:rPr>
                <w:rStyle w:val="normlnzvraznn"/>
                <w:rFonts w:ascii="Arial" w:hAnsi="Arial" w:cs="Arial"/>
                <w:color w:val="auto"/>
              </w:rPr>
              <w:t>Účastník</w:t>
            </w:r>
          </w:p>
        </w:tc>
      </w:tr>
      <w:tr w:rsidR="00C77F07" w:rsidRPr="00563C76" w14:paraId="258D5E55" w14:textId="77777777" w:rsidTr="009C2D43">
        <w:trPr>
          <w:cantSplit/>
        </w:trPr>
        <w:tc>
          <w:tcPr>
            <w:tcW w:w="809" w:type="dxa"/>
            <w:tcBorders>
              <w:top w:val="single" w:sz="4" w:space="0" w:color="auto"/>
              <w:bottom w:val="single" w:sz="4" w:space="0" w:color="auto"/>
            </w:tcBorders>
          </w:tcPr>
          <w:p w14:paraId="15854EBA" w14:textId="0E453C84" w:rsidR="00C77F07" w:rsidRPr="00563C76" w:rsidRDefault="00C77F07" w:rsidP="00C77F07">
            <w:pPr>
              <w:widowControl w:val="0"/>
              <w:spacing w:before="60" w:after="60"/>
              <w:rPr>
                <w:rFonts w:cs="Arial"/>
              </w:rPr>
            </w:pPr>
            <w:r>
              <w:rPr>
                <w:rFonts w:cs="Arial"/>
              </w:rPr>
              <w:lastRenderedPageBreak/>
              <w:t>2.3.3</w:t>
            </w:r>
          </w:p>
        </w:tc>
        <w:tc>
          <w:tcPr>
            <w:tcW w:w="4616" w:type="dxa"/>
            <w:tcBorders>
              <w:top w:val="single" w:sz="4" w:space="0" w:color="auto"/>
              <w:bottom w:val="single" w:sz="4" w:space="0" w:color="auto"/>
            </w:tcBorders>
          </w:tcPr>
          <w:p w14:paraId="3629F0FD" w14:textId="225F0640" w:rsidR="00C77F07" w:rsidRPr="007E4583" w:rsidRDefault="00C77F07" w:rsidP="00C77F07">
            <w:pPr>
              <w:spacing w:before="60" w:after="60"/>
              <w:rPr>
                <w:rStyle w:val="normlnzvraznn"/>
                <w:rFonts w:ascii="Arial" w:hAnsi="Arial" w:cs="Arial"/>
                <w:color w:val="auto"/>
              </w:rPr>
            </w:pPr>
            <w:r>
              <w:rPr>
                <w:rStyle w:val="normlnzvraznn"/>
                <w:rFonts w:ascii="Arial" w:hAnsi="Arial" w:cs="Arial"/>
                <w:color w:val="auto"/>
              </w:rPr>
              <w:t>Měrná spotřeba Ca(OH)</w:t>
            </w:r>
            <w:r w:rsidRPr="006E7D5E">
              <w:rPr>
                <w:rStyle w:val="normlnzvraznn"/>
                <w:rFonts w:ascii="Arial" w:hAnsi="Arial" w:cs="Arial"/>
                <w:color w:val="auto"/>
                <w:vertAlign w:val="subscript"/>
              </w:rPr>
              <w:t>2</w:t>
            </w:r>
            <w:r>
              <w:rPr>
                <w:rStyle w:val="normlnzvraznn"/>
                <w:rFonts w:ascii="Arial" w:hAnsi="Arial" w:cs="Arial"/>
                <w:color w:val="auto"/>
              </w:rPr>
              <w:t xml:space="preserve"> </w:t>
            </w:r>
          </w:p>
        </w:tc>
        <w:tc>
          <w:tcPr>
            <w:tcW w:w="1261" w:type="dxa"/>
            <w:tcBorders>
              <w:top w:val="single" w:sz="4" w:space="0" w:color="auto"/>
              <w:bottom w:val="single" w:sz="4" w:space="0" w:color="auto"/>
            </w:tcBorders>
          </w:tcPr>
          <w:p w14:paraId="020EF554" w14:textId="5DA1916C" w:rsidR="00C77F07" w:rsidRPr="00563C76" w:rsidRDefault="00C77F07" w:rsidP="00C77F07">
            <w:pPr>
              <w:tabs>
                <w:tab w:val="left" w:pos="8364"/>
              </w:tabs>
              <w:spacing w:before="60" w:after="60"/>
              <w:jc w:val="center"/>
              <w:rPr>
                <w:rStyle w:val="normlnzvraznn"/>
                <w:rFonts w:ascii="Arial" w:hAnsi="Arial" w:cs="Arial"/>
                <w:color w:val="auto"/>
              </w:rPr>
            </w:pPr>
            <w:r w:rsidRPr="00563C76">
              <w:rPr>
                <w:rStyle w:val="normlnzvraznn"/>
                <w:rFonts w:ascii="Arial" w:hAnsi="Arial" w:cs="Arial"/>
                <w:color w:val="auto"/>
              </w:rPr>
              <w:t>kg/</w:t>
            </w:r>
            <w:r>
              <w:rPr>
                <w:rStyle w:val="normlnzvraznn"/>
                <w:rFonts w:ascii="Arial" w:hAnsi="Arial" w:cs="Arial"/>
                <w:color w:val="auto"/>
              </w:rPr>
              <w:t>h</w:t>
            </w:r>
          </w:p>
        </w:tc>
        <w:tc>
          <w:tcPr>
            <w:tcW w:w="2778" w:type="dxa"/>
            <w:tcBorders>
              <w:top w:val="single" w:sz="4" w:space="0" w:color="auto"/>
              <w:bottom w:val="single" w:sz="4" w:space="0" w:color="auto"/>
            </w:tcBorders>
            <w:shd w:val="clear" w:color="auto" w:fill="95B3D7"/>
          </w:tcPr>
          <w:p w14:paraId="283123B8" w14:textId="77777777" w:rsidR="00C77F07" w:rsidRPr="00563C76" w:rsidRDefault="00C77F07" w:rsidP="00C77F07">
            <w:pPr>
              <w:tabs>
                <w:tab w:val="left" w:pos="8364"/>
              </w:tabs>
              <w:spacing w:before="60" w:after="60"/>
              <w:jc w:val="center"/>
              <w:rPr>
                <w:rFonts w:cs="Arial"/>
              </w:rPr>
            </w:pPr>
            <w:r w:rsidRPr="00D32A63">
              <w:rPr>
                <w:rFonts w:cs="Arial"/>
              </w:rPr>
              <w:t>≤</w:t>
            </w:r>
            <w:r>
              <w:rPr>
                <w:rFonts w:cs="Arial"/>
              </w:rPr>
              <w:t xml:space="preserve"> </w:t>
            </w:r>
            <w:r w:rsidRPr="00563C76">
              <w:rPr>
                <w:rFonts w:cs="Arial"/>
                <w:highlight w:val="green"/>
              </w:rPr>
              <w:t>…</w:t>
            </w:r>
          </w:p>
          <w:p w14:paraId="12E63BB6" w14:textId="0034014B" w:rsidR="00C77F07" w:rsidRPr="00D32A63" w:rsidRDefault="00C77F07" w:rsidP="00C77F07">
            <w:pPr>
              <w:tabs>
                <w:tab w:val="left" w:pos="8364"/>
              </w:tabs>
              <w:spacing w:before="60" w:after="60"/>
              <w:jc w:val="center"/>
              <w:rPr>
                <w:rFonts w:cs="Arial"/>
              </w:rPr>
            </w:pPr>
            <w:r w:rsidRPr="00563C76">
              <w:rPr>
                <w:rFonts w:cs="Arial"/>
              </w:rPr>
              <w:t xml:space="preserve">doplní </w:t>
            </w:r>
            <w:r>
              <w:rPr>
                <w:rStyle w:val="normlnzvraznn"/>
                <w:rFonts w:ascii="Arial" w:hAnsi="Arial" w:cs="Arial"/>
                <w:color w:val="auto"/>
              </w:rPr>
              <w:t>Účastník</w:t>
            </w:r>
          </w:p>
        </w:tc>
      </w:tr>
      <w:tr w:rsidR="00C77F07" w:rsidRPr="00563C76" w14:paraId="608C4CFF" w14:textId="77777777" w:rsidTr="005F3854">
        <w:trPr>
          <w:cantSplit/>
        </w:trPr>
        <w:tc>
          <w:tcPr>
            <w:tcW w:w="809" w:type="dxa"/>
            <w:tcBorders>
              <w:top w:val="single" w:sz="4" w:space="0" w:color="auto"/>
              <w:bottom w:val="single" w:sz="4" w:space="0" w:color="auto"/>
            </w:tcBorders>
          </w:tcPr>
          <w:p w14:paraId="49557209" w14:textId="7E60454E" w:rsidR="00C77F07" w:rsidRDefault="00C77F07" w:rsidP="00C77F07">
            <w:pPr>
              <w:widowControl w:val="0"/>
              <w:spacing w:before="60" w:after="60"/>
              <w:rPr>
                <w:rFonts w:cs="Arial"/>
              </w:rPr>
            </w:pPr>
            <w:r>
              <w:rPr>
                <w:rFonts w:cs="Arial"/>
              </w:rPr>
              <w:t>2.3.4</w:t>
            </w:r>
          </w:p>
        </w:tc>
        <w:tc>
          <w:tcPr>
            <w:tcW w:w="4616" w:type="dxa"/>
            <w:tcBorders>
              <w:top w:val="single" w:sz="4" w:space="0" w:color="auto"/>
              <w:bottom w:val="single" w:sz="4" w:space="0" w:color="auto"/>
            </w:tcBorders>
          </w:tcPr>
          <w:p w14:paraId="6E049730" w14:textId="705BADE1" w:rsidR="00C77F07" w:rsidRDefault="00C77F07" w:rsidP="00C77F07">
            <w:pPr>
              <w:spacing w:before="60" w:after="60"/>
              <w:rPr>
                <w:rStyle w:val="normlnzvraznn"/>
                <w:rFonts w:ascii="Arial" w:hAnsi="Arial" w:cs="Arial"/>
                <w:color w:val="auto"/>
              </w:rPr>
            </w:pPr>
            <w:r>
              <w:rPr>
                <w:rStyle w:val="normlnzvraznn"/>
                <w:rFonts w:ascii="Arial" w:hAnsi="Arial" w:cs="Arial"/>
                <w:color w:val="auto"/>
              </w:rPr>
              <w:t>Měrná spotřeba aktivního uhlí</w:t>
            </w:r>
          </w:p>
        </w:tc>
        <w:tc>
          <w:tcPr>
            <w:tcW w:w="1261" w:type="dxa"/>
            <w:tcBorders>
              <w:top w:val="single" w:sz="4" w:space="0" w:color="auto"/>
              <w:bottom w:val="single" w:sz="4" w:space="0" w:color="auto"/>
            </w:tcBorders>
          </w:tcPr>
          <w:p w14:paraId="4128F710" w14:textId="3EEB07CC" w:rsidR="00C77F07" w:rsidRPr="00563C76" w:rsidRDefault="00C77F07" w:rsidP="00C77F07">
            <w:pPr>
              <w:tabs>
                <w:tab w:val="left" w:pos="8364"/>
              </w:tabs>
              <w:spacing w:before="60" w:after="60"/>
              <w:jc w:val="center"/>
              <w:rPr>
                <w:rStyle w:val="normlnzvraznn"/>
                <w:rFonts w:ascii="Arial" w:hAnsi="Arial" w:cs="Arial"/>
                <w:color w:val="auto"/>
              </w:rPr>
            </w:pPr>
            <w:r w:rsidRPr="00563C76">
              <w:rPr>
                <w:rStyle w:val="normlnzvraznn"/>
                <w:rFonts w:ascii="Arial" w:hAnsi="Arial" w:cs="Arial"/>
                <w:color w:val="auto"/>
              </w:rPr>
              <w:t>kg/</w:t>
            </w:r>
            <w:r>
              <w:rPr>
                <w:rStyle w:val="normlnzvraznn"/>
                <w:rFonts w:ascii="Arial" w:hAnsi="Arial" w:cs="Arial"/>
                <w:color w:val="auto"/>
              </w:rPr>
              <w:t>h</w:t>
            </w:r>
          </w:p>
        </w:tc>
        <w:tc>
          <w:tcPr>
            <w:tcW w:w="2778" w:type="dxa"/>
            <w:tcBorders>
              <w:top w:val="single" w:sz="4" w:space="0" w:color="auto"/>
              <w:bottom w:val="single" w:sz="4" w:space="0" w:color="auto"/>
            </w:tcBorders>
            <w:shd w:val="clear" w:color="auto" w:fill="95B3D7"/>
          </w:tcPr>
          <w:p w14:paraId="4F6DE876" w14:textId="77777777" w:rsidR="00C77F07" w:rsidRPr="00563C76" w:rsidRDefault="00C77F07" w:rsidP="00C77F07">
            <w:pPr>
              <w:tabs>
                <w:tab w:val="left" w:pos="8364"/>
              </w:tabs>
              <w:spacing w:before="60" w:after="60"/>
              <w:jc w:val="center"/>
              <w:rPr>
                <w:rFonts w:cs="Arial"/>
              </w:rPr>
            </w:pPr>
            <w:r w:rsidRPr="00D32A63">
              <w:rPr>
                <w:rFonts w:cs="Arial"/>
              </w:rPr>
              <w:t>≤</w:t>
            </w:r>
            <w:r>
              <w:rPr>
                <w:rFonts w:cs="Arial"/>
              </w:rPr>
              <w:t xml:space="preserve"> </w:t>
            </w:r>
            <w:r w:rsidRPr="00563C76">
              <w:rPr>
                <w:rFonts w:cs="Arial"/>
                <w:highlight w:val="green"/>
              </w:rPr>
              <w:t>…</w:t>
            </w:r>
          </w:p>
          <w:p w14:paraId="5B9AE692" w14:textId="467BE756" w:rsidR="00C77F07" w:rsidRPr="00D32A63" w:rsidRDefault="00C77F07" w:rsidP="00C77F07">
            <w:pPr>
              <w:tabs>
                <w:tab w:val="left" w:pos="8364"/>
              </w:tabs>
              <w:spacing w:before="60" w:after="60"/>
              <w:jc w:val="center"/>
              <w:rPr>
                <w:rFonts w:cs="Arial"/>
              </w:rPr>
            </w:pPr>
            <w:r w:rsidRPr="00563C76">
              <w:rPr>
                <w:rFonts w:cs="Arial"/>
              </w:rPr>
              <w:t xml:space="preserve">doplní </w:t>
            </w:r>
            <w:r>
              <w:rPr>
                <w:rStyle w:val="normlnzvraznn"/>
                <w:rFonts w:ascii="Arial" w:hAnsi="Arial" w:cs="Arial"/>
                <w:color w:val="auto"/>
              </w:rPr>
              <w:t>Účastník</w:t>
            </w:r>
          </w:p>
        </w:tc>
      </w:tr>
      <w:tr w:rsidR="00C77F07" w:rsidRPr="00563C76" w14:paraId="4BD0C9DE" w14:textId="77777777" w:rsidTr="004C3D0A">
        <w:trPr>
          <w:cantSplit/>
        </w:trPr>
        <w:tc>
          <w:tcPr>
            <w:tcW w:w="809" w:type="dxa"/>
            <w:tcBorders>
              <w:top w:val="single" w:sz="4" w:space="0" w:color="auto"/>
              <w:bottom w:val="single" w:sz="4" w:space="0" w:color="auto"/>
            </w:tcBorders>
          </w:tcPr>
          <w:p w14:paraId="499D3449" w14:textId="62A19F0E" w:rsidR="00C77F07" w:rsidRDefault="00C77F07" w:rsidP="00C77F07">
            <w:pPr>
              <w:widowControl w:val="0"/>
              <w:spacing w:before="60" w:after="60"/>
              <w:rPr>
                <w:rFonts w:cs="Arial"/>
              </w:rPr>
            </w:pPr>
            <w:r>
              <w:rPr>
                <w:rFonts w:cs="Arial"/>
              </w:rPr>
              <w:t>2.3.5</w:t>
            </w:r>
          </w:p>
        </w:tc>
        <w:tc>
          <w:tcPr>
            <w:tcW w:w="4616" w:type="dxa"/>
            <w:tcBorders>
              <w:top w:val="single" w:sz="4" w:space="0" w:color="auto"/>
              <w:bottom w:val="single" w:sz="4" w:space="0" w:color="auto"/>
            </w:tcBorders>
          </w:tcPr>
          <w:p w14:paraId="2EEBAAD7" w14:textId="04C2ECD9" w:rsidR="00C77F07" w:rsidRDefault="00C77F07" w:rsidP="00C77F07">
            <w:pPr>
              <w:spacing w:before="60" w:after="60"/>
              <w:rPr>
                <w:rStyle w:val="normlnzvraznn"/>
                <w:rFonts w:ascii="Arial" w:hAnsi="Arial" w:cs="Arial"/>
                <w:color w:val="auto"/>
              </w:rPr>
            </w:pPr>
            <w:r>
              <w:rPr>
                <w:rStyle w:val="normlnzvraznn"/>
                <w:rFonts w:ascii="Arial" w:hAnsi="Arial" w:cs="Arial"/>
                <w:color w:val="auto"/>
              </w:rPr>
              <w:t>Měrná spotřeba NaHCO</w:t>
            </w:r>
            <w:r w:rsidRPr="00C14A0F">
              <w:rPr>
                <w:rStyle w:val="normlnzvraznn"/>
                <w:rFonts w:ascii="Arial" w:hAnsi="Arial" w:cs="Arial"/>
                <w:color w:val="auto"/>
                <w:vertAlign w:val="subscript"/>
              </w:rPr>
              <w:t>3</w:t>
            </w:r>
          </w:p>
        </w:tc>
        <w:tc>
          <w:tcPr>
            <w:tcW w:w="1261" w:type="dxa"/>
            <w:tcBorders>
              <w:top w:val="single" w:sz="4" w:space="0" w:color="auto"/>
              <w:bottom w:val="single" w:sz="4" w:space="0" w:color="auto"/>
            </w:tcBorders>
          </w:tcPr>
          <w:p w14:paraId="2205B72D" w14:textId="42788C6F" w:rsidR="00C77F07" w:rsidRPr="00563C76" w:rsidRDefault="00C77F07" w:rsidP="00C77F07">
            <w:pPr>
              <w:tabs>
                <w:tab w:val="left" w:pos="8364"/>
              </w:tabs>
              <w:spacing w:before="60" w:after="60"/>
              <w:jc w:val="center"/>
              <w:rPr>
                <w:rStyle w:val="normlnzvraznn"/>
                <w:rFonts w:ascii="Arial" w:hAnsi="Arial" w:cs="Arial"/>
                <w:color w:val="auto"/>
              </w:rPr>
            </w:pPr>
            <w:r>
              <w:rPr>
                <w:rStyle w:val="normlnzvraznn"/>
                <w:rFonts w:ascii="Arial" w:hAnsi="Arial" w:cs="Arial"/>
                <w:color w:val="auto"/>
              </w:rPr>
              <w:t>kg/h</w:t>
            </w:r>
          </w:p>
        </w:tc>
        <w:tc>
          <w:tcPr>
            <w:tcW w:w="2778" w:type="dxa"/>
            <w:tcBorders>
              <w:top w:val="single" w:sz="4" w:space="0" w:color="auto"/>
              <w:bottom w:val="single" w:sz="4" w:space="0" w:color="auto"/>
            </w:tcBorders>
            <w:shd w:val="clear" w:color="auto" w:fill="95B3D7"/>
          </w:tcPr>
          <w:p w14:paraId="6D3CF6F7" w14:textId="77777777" w:rsidR="00C77F07" w:rsidRPr="00563C76" w:rsidRDefault="00C77F07" w:rsidP="00C77F07">
            <w:pPr>
              <w:tabs>
                <w:tab w:val="left" w:pos="8364"/>
              </w:tabs>
              <w:spacing w:before="60" w:after="60"/>
              <w:jc w:val="center"/>
              <w:rPr>
                <w:rFonts w:cs="Arial"/>
              </w:rPr>
            </w:pPr>
            <w:r w:rsidRPr="00D32A63">
              <w:rPr>
                <w:rFonts w:cs="Arial"/>
              </w:rPr>
              <w:t>≤</w:t>
            </w:r>
            <w:r>
              <w:rPr>
                <w:rFonts w:cs="Arial"/>
              </w:rPr>
              <w:t xml:space="preserve"> </w:t>
            </w:r>
            <w:r w:rsidRPr="00563C76">
              <w:rPr>
                <w:rFonts w:cs="Arial"/>
                <w:highlight w:val="green"/>
              </w:rPr>
              <w:t>…</w:t>
            </w:r>
          </w:p>
          <w:p w14:paraId="5050EE3F" w14:textId="56DB545F" w:rsidR="00C77F07" w:rsidRPr="00D32A63" w:rsidRDefault="00C77F07" w:rsidP="00C77F07">
            <w:pPr>
              <w:tabs>
                <w:tab w:val="left" w:pos="8364"/>
              </w:tabs>
              <w:spacing w:before="60" w:after="60"/>
              <w:jc w:val="center"/>
              <w:rPr>
                <w:rFonts w:cs="Arial"/>
              </w:rPr>
            </w:pPr>
            <w:r w:rsidRPr="00563C76">
              <w:rPr>
                <w:rFonts w:cs="Arial"/>
              </w:rPr>
              <w:t xml:space="preserve">doplní </w:t>
            </w:r>
            <w:r>
              <w:rPr>
                <w:rStyle w:val="normlnzvraznn"/>
                <w:rFonts w:ascii="Arial" w:hAnsi="Arial" w:cs="Arial"/>
                <w:color w:val="auto"/>
              </w:rPr>
              <w:t>Účastník</w:t>
            </w:r>
          </w:p>
        </w:tc>
      </w:tr>
      <w:tr w:rsidR="00C77F07" w:rsidRPr="00563C76" w14:paraId="43E83782" w14:textId="77777777" w:rsidTr="006423DC">
        <w:trPr>
          <w:cantSplit/>
        </w:trPr>
        <w:tc>
          <w:tcPr>
            <w:tcW w:w="809" w:type="dxa"/>
            <w:tcBorders>
              <w:top w:val="single" w:sz="4" w:space="0" w:color="auto"/>
              <w:bottom w:val="single" w:sz="4" w:space="0" w:color="auto"/>
            </w:tcBorders>
          </w:tcPr>
          <w:p w14:paraId="18C522D1" w14:textId="39621CF9" w:rsidR="00C77F07" w:rsidRDefault="00C77F07" w:rsidP="00C77F07">
            <w:pPr>
              <w:widowControl w:val="0"/>
              <w:spacing w:before="60" w:after="60"/>
              <w:rPr>
                <w:rFonts w:cs="Arial"/>
              </w:rPr>
            </w:pPr>
            <w:r>
              <w:rPr>
                <w:rFonts w:cs="Arial"/>
              </w:rPr>
              <w:t>2.3.6</w:t>
            </w:r>
          </w:p>
        </w:tc>
        <w:tc>
          <w:tcPr>
            <w:tcW w:w="4616" w:type="dxa"/>
            <w:tcBorders>
              <w:top w:val="single" w:sz="4" w:space="0" w:color="auto"/>
              <w:bottom w:val="single" w:sz="4" w:space="0" w:color="auto"/>
            </w:tcBorders>
          </w:tcPr>
          <w:p w14:paraId="5DD561F3" w14:textId="4C2005CC" w:rsidR="00C77F07" w:rsidRDefault="00C77F07" w:rsidP="00C77F07">
            <w:pPr>
              <w:spacing w:before="60" w:after="60"/>
              <w:rPr>
                <w:rStyle w:val="normlnzvraznn"/>
                <w:rFonts w:ascii="Arial" w:hAnsi="Arial" w:cs="Arial"/>
                <w:color w:val="auto"/>
              </w:rPr>
            </w:pPr>
            <w:r>
              <w:rPr>
                <w:rStyle w:val="normlnzvraznn"/>
                <w:rFonts w:ascii="Arial" w:hAnsi="Arial" w:cs="Arial"/>
                <w:color w:val="auto"/>
              </w:rPr>
              <w:t>Měrná spotřeba CaO</w:t>
            </w:r>
          </w:p>
        </w:tc>
        <w:tc>
          <w:tcPr>
            <w:tcW w:w="1261" w:type="dxa"/>
            <w:tcBorders>
              <w:top w:val="single" w:sz="4" w:space="0" w:color="auto"/>
              <w:bottom w:val="single" w:sz="4" w:space="0" w:color="auto"/>
            </w:tcBorders>
          </w:tcPr>
          <w:p w14:paraId="5E1B7FB1" w14:textId="39FFD663" w:rsidR="00C77F07" w:rsidRDefault="00C77F07" w:rsidP="00C77F07">
            <w:pPr>
              <w:tabs>
                <w:tab w:val="left" w:pos="8364"/>
              </w:tabs>
              <w:spacing w:before="60" w:after="60"/>
              <w:jc w:val="center"/>
              <w:rPr>
                <w:rStyle w:val="normlnzvraznn"/>
                <w:rFonts w:ascii="Arial" w:hAnsi="Arial" w:cs="Arial"/>
                <w:color w:val="auto"/>
              </w:rPr>
            </w:pPr>
            <w:r>
              <w:rPr>
                <w:rStyle w:val="normlnzvraznn"/>
                <w:rFonts w:ascii="Arial" w:hAnsi="Arial" w:cs="Arial"/>
                <w:color w:val="auto"/>
              </w:rPr>
              <w:t>kg/h</w:t>
            </w:r>
          </w:p>
        </w:tc>
        <w:tc>
          <w:tcPr>
            <w:tcW w:w="2778" w:type="dxa"/>
            <w:tcBorders>
              <w:top w:val="single" w:sz="4" w:space="0" w:color="auto"/>
              <w:bottom w:val="single" w:sz="4" w:space="0" w:color="auto"/>
            </w:tcBorders>
            <w:shd w:val="clear" w:color="auto" w:fill="95B3D7"/>
          </w:tcPr>
          <w:p w14:paraId="43EFC60F" w14:textId="77777777" w:rsidR="00C77F07" w:rsidRPr="00563C76" w:rsidRDefault="00C77F07" w:rsidP="00C77F07">
            <w:pPr>
              <w:tabs>
                <w:tab w:val="left" w:pos="8364"/>
              </w:tabs>
              <w:spacing w:before="60" w:after="60"/>
              <w:jc w:val="center"/>
              <w:rPr>
                <w:rFonts w:cs="Arial"/>
              </w:rPr>
            </w:pPr>
            <w:r w:rsidRPr="00D32A63">
              <w:rPr>
                <w:rFonts w:cs="Arial"/>
              </w:rPr>
              <w:t>≤</w:t>
            </w:r>
            <w:r>
              <w:rPr>
                <w:rFonts w:cs="Arial"/>
              </w:rPr>
              <w:t xml:space="preserve"> </w:t>
            </w:r>
            <w:r w:rsidRPr="00563C76">
              <w:rPr>
                <w:rFonts w:cs="Arial"/>
                <w:highlight w:val="green"/>
              </w:rPr>
              <w:t>…</w:t>
            </w:r>
          </w:p>
          <w:p w14:paraId="5FFE9007" w14:textId="608DFC59" w:rsidR="00C77F07" w:rsidRPr="00D32A63" w:rsidRDefault="00C77F07" w:rsidP="00C77F07">
            <w:pPr>
              <w:tabs>
                <w:tab w:val="left" w:pos="8364"/>
              </w:tabs>
              <w:spacing w:before="60" w:after="60"/>
              <w:jc w:val="center"/>
              <w:rPr>
                <w:rFonts w:cs="Arial"/>
              </w:rPr>
            </w:pPr>
            <w:r w:rsidRPr="00563C76">
              <w:rPr>
                <w:rFonts w:cs="Arial"/>
              </w:rPr>
              <w:t xml:space="preserve">doplní </w:t>
            </w:r>
            <w:r>
              <w:rPr>
                <w:rStyle w:val="normlnzvraznn"/>
                <w:rFonts w:ascii="Arial" w:hAnsi="Arial" w:cs="Arial"/>
                <w:color w:val="auto"/>
              </w:rPr>
              <w:t>Účastník</w:t>
            </w:r>
          </w:p>
        </w:tc>
      </w:tr>
      <w:tr w:rsidR="00C77F07" w:rsidRPr="00563C76" w14:paraId="5BBC22CC" w14:textId="77777777" w:rsidTr="006423DC">
        <w:trPr>
          <w:cantSplit/>
        </w:trPr>
        <w:tc>
          <w:tcPr>
            <w:tcW w:w="809" w:type="dxa"/>
            <w:tcBorders>
              <w:top w:val="single" w:sz="4" w:space="0" w:color="auto"/>
              <w:bottom w:val="single" w:sz="4" w:space="0" w:color="auto"/>
            </w:tcBorders>
          </w:tcPr>
          <w:p w14:paraId="2C23B345" w14:textId="24E728B4" w:rsidR="00C77F07" w:rsidRDefault="00C77F07" w:rsidP="00C77F07">
            <w:pPr>
              <w:widowControl w:val="0"/>
              <w:spacing w:before="60" w:after="60"/>
              <w:rPr>
                <w:rFonts w:cs="Arial"/>
              </w:rPr>
            </w:pPr>
            <w:r>
              <w:rPr>
                <w:rFonts w:cs="Arial"/>
              </w:rPr>
              <w:t>2.3.7</w:t>
            </w:r>
          </w:p>
        </w:tc>
        <w:tc>
          <w:tcPr>
            <w:tcW w:w="4616" w:type="dxa"/>
            <w:tcBorders>
              <w:top w:val="single" w:sz="4" w:space="0" w:color="auto"/>
              <w:bottom w:val="single" w:sz="4" w:space="0" w:color="auto"/>
            </w:tcBorders>
          </w:tcPr>
          <w:p w14:paraId="70A12027" w14:textId="5311583B" w:rsidR="00C77F07" w:rsidRDefault="00C77F07" w:rsidP="00C77F07">
            <w:pPr>
              <w:spacing w:before="60" w:after="60"/>
              <w:rPr>
                <w:rStyle w:val="normlnzvraznn"/>
                <w:rFonts w:ascii="Arial" w:hAnsi="Arial" w:cs="Arial"/>
                <w:color w:val="auto"/>
              </w:rPr>
            </w:pPr>
            <w:r>
              <w:rPr>
                <w:rStyle w:val="normlnzvraznn"/>
                <w:rFonts w:ascii="Arial" w:hAnsi="Arial" w:cs="Arial"/>
                <w:color w:val="auto"/>
              </w:rPr>
              <w:t>Měrná spotřeba NaCl (100 %)</w:t>
            </w:r>
          </w:p>
        </w:tc>
        <w:tc>
          <w:tcPr>
            <w:tcW w:w="1261" w:type="dxa"/>
            <w:tcBorders>
              <w:top w:val="single" w:sz="4" w:space="0" w:color="auto"/>
              <w:bottom w:val="single" w:sz="4" w:space="0" w:color="auto"/>
            </w:tcBorders>
          </w:tcPr>
          <w:p w14:paraId="705B59F2" w14:textId="5B72BD47" w:rsidR="00C77F07" w:rsidRDefault="00C77F07" w:rsidP="00C77F07">
            <w:pPr>
              <w:tabs>
                <w:tab w:val="left" w:pos="8364"/>
              </w:tabs>
              <w:spacing w:before="60" w:after="60"/>
              <w:jc w:val="center"/>
              <w:rPr>
                <w:rStyle w:val="normlnzvraznn"/>
                <w:rFonts w:ascii="Arial" w:hAnsi="Arial" w:cs="Arial"/>
                <w:color w:val="auto"/>
              </w:rPr>
            </w:pPr>
            <w:r>
              <w:rPr>
                <w:rStyle w:val="normlnzvraznn"/>
                <w:rFonts w:ascii="Arial" w:hAnsi="Arial" w:cs="Arial"/>
                <w:color w:val="auto"/>
              </w:rPr>
              <w:t>kg/h</w:t>
            </w:r>
          </w:p>
        </w:tc>
        <w:tc>
          <w:tcPr>
            <w:tcW w:w="2778" w:type="dxa"/>
            <w:tcBorders>
              <w:top w:val="single" w:sz="4" w:space="0" w:color="auto"/>
              <w:bottom w:val="single" w:sz="4" w:space="0" w:color="auto"/>
            </w:tcBorders>
            <w:shd w:val="clear" w:color="auto" w:fill="95B3D7"/>
          </w:tcPr>
          <w:p w14:paraId="7EC783EF" w14:textId="77777777" w:rsidR="00C77F07" w:rsidRPr="00563C76" w:rsidRDefault="00C77F07" w:rsidP="00C77F07">
            <w:pPr>
              <w:tabs>
                <w:tab w:val="left" w:pos="8364"/>
              </w:tabs>
              <w:spacing w:before="60" w:after="60"/>
              <w:jc w:val="center"/>
              <w:rPr>
                <w:rFonts w:cs="Arial"/>
              </w:rPr>
            </w:pPr>
            <w:r w:rsidRPr="00D32A63">
              <w:rPr>
                <w:rFonts w:cs="Arial"/>
              </w:rPr>
              <w:t>≤</w:t>
            </w:r>
            <w:r>
              <w:rPr>
                <w:rFonts w:cs="Arial"/>
              </w:rPr>
              <w:t xml:space="preserve"> </w:t>
            </w:r>
            <w:r w:rsidRPr="00563C76">
              <w:rPr>
                <w:rFonts w:cs="Arial"/>
                <w:highlight w:val="green"/>
              </w:rPr>
              <w:t>…</w:t>
            </w:r>
          </w:p>
          <w:p w14:paraId="7B969AC3" w14:textId="471D7271" w:rsidR="00C77F07" w:rsidRPr="00D32A63" w:rsidRDefault="00C77F07" w:rsidP="00C77F07">
            <w:pPr>
              <w:tabs>
                <w:tab w:val="left" w:pos="8364"/>
              </w:tabs>
              <w:spacing w:before="60" w:after="60"/>
              <w:jc w:val="center"/>
              <w:rPr>
                <w:rFonts w:cs="Arial"/>
              </w:rPr>
            </w:pPr>
            <w:r w:rsidRPr="00563C76">
              <w:rPr>
                <w:rFonts w:cs="Arial"/>
              </w:rPr>
              <w:t xml:space="preserve">doplní </w:t>
            </w:r>
            <w:r>
              <w:rPr>
                <w:rStyle w:val="normlnzvraznn"/>
                <w:rFonts w:ascii="Arial" w:hAnsi="Arial" w:cs="Arial"/>
                <w:color w:val="auto"/>
              </w:rPr>
              <w:t>Účastník</w:t>
            </w:r>
          </w:p>
        </w:tc>
      </w:tr>
      <w:tr w:rsidR="00C77F07" w:rsidRPr="00563C76" w14:paraId="28C40D56" w14:textId="77777777" w:rsidTr="006423DC">
        <w:trPr>
          <w:cantSplit/>
        </w:trPr>
        <w:tc>
          <w:tcPr>
            <w:tcW w:w="809" w:type="dxa"/>
            <w:tcBorders>
              <w:top w:val="single" w:sz="4" w:space="0" w:color="auto"/>
            </w:tcBorders>
          </w:tcPr>
          <w:p w14:paraId="3C092894" w14:textId="688B0BC8" w:rsidR="00C77F07" w:rsidRDefault="00C77F07" w:rsidP="00C77F07">
            <w:pPr>
              <w:widowControl w:val="0"/>
              <w:spacing w:before="60" w:after="60"/>
              <w:rPr>
                <w:rFonts w:cs="Arial"/>
              </w:rPr>
            </w:pPr>
            <w:r>
              <w:rPr>
                <w:rFonts w:cs="Arial"/>
              </w:rPr>
              <w:t>2.3.8</w:t>
            </w:r>
          </w:p>
        </w:tc>
        <w:tc>
          <w:tcPr>
            <w:tcW w:w="4616" w:type="dxa"/>
            <w:tcBorders>
              <w:top w:val="single" w:sz="4" w:space="0" w:color="auto"/>
            </w:tcBorders>
          </w:tcPr>
          <w:p w14:paraId="46668231" w14:textId="26C4772A" w:rsidR="00C77F07" w:rsidRDefault="00C77F07" w:rsidP="00C77F07">
            <w:pPr>
              <w:spacing w:before="60" w:after="60"/>
              <w:rPr>
                <w:rStyle w:val="normlnzvraznn"/>
                <w:rFonts w:ascii="Arial" w:hAnsi="Arial" w:cs="Arial"/>
                <w:color w:val="auto"/>
              </w:rPr>
            </w:pPr>
            <w:r>
              <w:rPr>
                <w:rStyle w:val="normlnzvraznn"/>
                <w:rFonts w:ascii="Arial" w:hAnsi="Arial" w:cs="Arial"/>
                <w:color w:val="auto"/>
              </w:rPr>
              <w:t>Měrná spotřeba CaCO</w:t>
            </w:r>
            <w:r w:rsidRPr="004C3D0A">
              <w:rPr>
                <w:rStyle w:val="normlnzvraznn"/>
                <w:rFonts w:ascii="Arial" w:hAnsi="Arial" w:cs="Arial"/>
                <w:color w:val="auto"/>
                <w:vertAlign w:val="subscript"/>
              </w:rPr>
              <w:t>3</w:t>
            </w:r>
          </w:p>
        </w:tc>
        <w:tc>
          <w:tcPr>
            <w:tcW w:w="1261" w:type="dxa"/>
            <w:tcBorders>
              <w:top w:val="single" w:sz="4" w:space="0" w:color="auto"/>
            </w:tcBorders>
          </w:tcPr>
          <w:p w14:paraId="659D7621" w14:textId="2417EC7B" w:rsidR="00C77F07" w:rsidRDefault="00C77F07" w:rsidP="00C77F07">
            <w:pPr>
              <w:tabs>
                <w:tab w:val="left" w:pos="8364"/>
              </w:tabs>
              <w:spacing w:before="60" w:after="60"/>
              <w:jc w:val="center"/>
              <w:rPr>
                <w:rStyle w:val="normlnzvraznn"/>
                <w:rFonts w:ascii="Arial" w:hAnsi="Arial" w:cs="Arial"/>
                <w:color w:val="auto"/>
              </w:rPr>
            </w:pPr>
            <w:r>
              <w:rPr>
                <w:rStyle w:val="normlnzvraznn"/>
                <w:rFonts w:ascii="Arial" w:hAnsi="Arial" w:cs="Arial"/>
                <w:color w:val="auto"/>
              </w:rPr>
              <w:t>kg/h</w:t>
            </w:r>
          </w:p>
        </w:tc>
        <w:tc>
          <w:tcPr>
            <w:tcW w:w="2778" w:type="dxa"/>
            <w:tcBorders>
              <w:top w:val="single" w:sz="4" w:space="0" w:color="auto"/>
            </w:tcBorders>
            <w:shd w:val="clear" w:color="auto" w:fill="95B3D7"/>
          </w:tcPr>
          <w:p w14:paraId="0232A3EB" w14:textId="77777777" w:rsidR="00C77F07" w:rsidRPr="00563C76" w:rsidRDefault="00C77F07" w:rsidP="00C77F07">
            <w:pPr>
              <w:tabs>
                <w:tab w:val="left" w:pos="8364"/>
              </w:tabs>
              <w:spacing w:before="60" w:after="60"/>
              <w:jc w:val="center"/>
              <w:rPr>
                <w:rFonts w:cs="Arial"/>
              </w:rPr>
            </w:pPr>
            <w:r w:rsidRPr="00D32A63">
              <w:rPr>
                <w:rFonts w:cs="Arial"/>
              </w:rPr>
              <w:t>≤</w:t>
            </w:r>
            <w:r>
              <w:rPr>
                <w:rFonts w:cs="Arial"/>
              </w:rPr>
              <w:t xml:space="preserve"> </w:t>
            </w:r>
            <w:r w:rsidRPr="00563C76">
              <w:rPr>
                <w:rFonts w:cs="Arial"/>
                <w:highlight w:val="green"/>
              </w:rPr>
              <w:t>…</w:t>
            </w:r>
          </w:p>
          <w:p w14:paraId="64C9B224" w14:textId="6BC71BB3" w:rsidR="00C77F07" w:rsidRPr="00D32A63" w:rsidRDefault="00C77F07" w:rsidP="00C77F07">
            <w:pPr>
              <w:tabs>
                <w:tab w:val="left" w:pos="8364"/>
              </w:tabs>
              <w:spacing w:before="60" w:after="60"/>
              <w:jc w:val="center"/>
              <w:rPr>
                <w:rFonts w:cs="Arial"/>
              </w:rPr>
            </w:pPr>
            <w:r w:rsidRPr="00563C76">
              <w:rPr>
                <w:rFonts w:cs="Arial"/>
              </w:rPr>
              <w:t xml:space="preserve">doplní </w:t>
            </w:r>
            <w:r>
              <w:rPr>
                <w:rStyle w:val="normlnzvraznn"/>
                <w:rFonts w:ascii="Arial" w:hAnsi="Arial" w:cs="Arial"/>
                <w:color w:val="auto"/>
              </w:rPr>
              <w:t>Účastník</w:t>
            </w:r>
          </w:p>
        </w:tc>
      </w:tr>
    </w:tbl>
    <w:p w14:paraId="13FC206B" w14:textId="0CECEB95" w:rsidR="0069636C" w:rsidRDefault="00F21CF0" w:rsidP="009F5B68">
      <w:pPr>
        <w:pStyle w:val="Odstavec"/>
      </w:pPr>
      <w:r w:rsidRPr="00F21CF0">
        <w:t xml:space="preserve">Pozn.: nepoužívá-li </w:t>
      </w:r>
      <w:r>
        <w:t>Účastník</w:t>
      </w:r>
      <w:r w:rsidRPr="00F21CF0">
        <w:t xml:space="preserve"> v navrženém řešení čištění spalin některý z výše jmenovitě uvedených reagentů, uvede u příslušného garantovaného parametru spotřebu 0</w:t>
      </w:r>
      <w:r w:rsidR="00F73627">
        <w:t>.</w:t>
      </w:r>
    </w:p>
    <w:p w14:paraId="1B5B207C" w14:textId="46BDC368" w:rsidR="00F73627" w:rsidRDefault="00FE7D15" w:rsidP="009F5B68">
      <w:pPr>
        <w:pStyle w:val="Odstavec"/>
      </w:pPr>
      <w:r w:rsidRPr="00FE7D15">
        <w:t xml:space="preserve">Používá-li </w:t>
      </w:r>
      <w:r w:rsidR="00C93900">
        <w:t>Účastník</w:t>
      </w:r>
      <w:r w:rsidRPr="00FE7D15">
        <w:t xml:space="preserve"> </w:t>
      </w:r>
      <w:r w:rsidR="009E585D">
        <w:t>v navrženém řešení čištění spalin</w:t>
      </w:r>
      <w:r w:rsidR="00A9771B">
        <w:t xml:space="preserve"> </w:t>
      </w:r>
      <w:r w:rsidRPr="00FE7D15">
        <w:t xml:space="preserve">reagenty výše jmenovitě neuvedené, </w:t>
      </w:r>
      <w:r w:rsidR="00A47F01" w:rsidRPr="00FE7D15">
        <w:t xml:space="preserve">doplní </w:t>
      </w:r>
      <w:r w:rsidR="00A47F01">
        <w:t>je</w:t>
      </w:r>
      <w:r w:rsidRPr="00FE7D15">
        <w:t xml:space="preserve"> spolu s garantovanou hodnotou spotřeby do </w:t>
      </w:r>
      <w:r w:rsidR="00C93900">
        <w:t xml:space="preserve">následující </w:t>
      </w:r>
      <w:r w:rsidRPr="00FE7D15">
        <w:t>tabulk</w:t>
      </w:r>
      <w:r w:rsidR="00C93900">
        <w:t>y</w:t>
      </w:r>
      <w:r w:rsidR="00AB22FA">
        <w:t xml:space="preserve"> </w:t>
      </w:r>
      <w:r w:rsidR="00AB22FA" w:rsidRPr="004605E4">
        <w:rPr>
          <w:b/>
          <w:bCs/>
        </w:rPr>
        <w:t>Ostatních reagentů</w:t>
      </w:r>
      <w:r w:rsidR="00B13CA9">
        <w:rPr>
          <w:b/>
          <w:bCs/>
        </w:rPr>
        <w:t xml:space="preserve"> </w:t>
      </w:r>
      <w:r w:rsidR="00B13CA9" w:rsidRPr="0036217B">
        <w:rPr>
          <w:rStyle w:val="normlnzvraznn"/>
          <w:rFonts w:ascii="Arial" w:hAnsi="Arial" w:cs="Arial"/>
          <w:b/>
          <w:bCs/>
          <w:color w:val="auto"/>
        </w:rPr>
        <w:t>pro zachycování kyselých složek spalin</w:t>
      </w:r>
      <w:r w:rsidR="00B13CA9">
        <w:rPr>
          <w:rStyle w:val="normlnzvraznn"/>
          <w:rFonts w:ascii="Arial" w:hAnsi="Arial" w:cs="Arial"/>
          <w:b/>
          <w:bCs/>
          <w:color w:val="auto"/>
        </w:rPr>
        <w:t xml:space="preserve"> a těžkých kovů</w:t>
      </w:r>
      <w:r w:rsidR="00C93900">
        <w:t>:</w:t>
      </w:r>
    </w:p>
    <w:tbl>
      <w:tblPr>
        <w:tblW w:w="9464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4466"/>
        <w:gridCol w:w="1261"/>
        <w:gridCol w:w="2778"/>
      </w:tblGrid>
      <w:tr w:rsidR="00C93900" w:rsidRPr="00563C76" w14:paraId="2B7D34B1" w14:textId="77777777">
        <w:trPr>
          <w:cantSplit/>
          <w:tblHeader/>
        </w:trPr>
        <w:tc>
          <w:tcPr>
            <w:tcW w:w="5425" w:type="dxa"/>
            <w:gridSpan w:val="2"/>
            <w:shd w:val="clear" w:color="auto" w:fill="D9D9D9"/>
          </w:tcPr>
          <w:p w14:paraId="62912962" w14:textId="77777777" w:rsidR="00C93900" w:rsidRPr="00563C76" w:rsidRDefault="00C93900">
            <w:pPr>
              <w:keepNext/>
              <w:tabs>
                <w:tab w:val="left" w:pos="8364"/>
              </w:tabs>
              <w:spacing w:before="60" w:after="60"/>
              <w:rPr>
                <w:rFonts w:cs="Arial"/>
                <w:b/>
              </w:rPr>
            </w:pPr>
            <w:r w:rsidRPr="00563C76">
              <w:rPr>
                <w:rFonts w:cs="Arial"/>
                <w:b/>
              </w:rPr>
              <w:t>Parametr</w:t>
            </w:r>
          </w:p>
        </w:tc>
        <w:tc>
          <w:tcPr>
            <w:tcW w:w="1261" w:type="dxa"/>
            <w:shd w:val="clear" w:color="auto" w:fill="D9D9D9"/>
          </w:tcPr>
          <w:p w14:paraId="75ED7732" w14:textId="77777777" w:rsidR="00C93900" w:rsidRPr="00563C76" w:rsidRDefault="00C93900">
            <w:pPr>
              <w:keepNext/>
              <w:tabs>
                <w:tab w:val="left" w:pos="8364"/>
              </w:tabs>
              <w:spacing w:before="60" w:after="60"/>
              <w:jc w:val="center"/>
              <w:rPr>
                <w:rFonts w:cs="Arial"/>
                <w:b/>
              </w:rPr>
            </w:pPr>
            <w:r w:rsidRPr="00563C76">
              <w:rPr>
                <w:rFonts w:cs="Arial"/>
                <w:b/>
              </w:rPr>
              <w:t>Jednotka</w:t>
            </w:r>
          </w:p>
        </w:tc>
        <w:tc>
          <w:tcPr>
            <w:tcW w:w="2778" w:type="dxa"/>
            <w:shd w:val="clear" w:color="auto" w:fill="D9D9D9"/>
          </w:tcPr>
          <w:p w14:paraId="3202AB95" w14:textId="77777777" w:rsidR="00C93900" w:rsidRPr="00563C76" w:rsidRDefault="00C93900">
            <w:pPr>
              <w:keepNext/>
              <w:tabs>
                <w:tab w:val="left" w:pos="8364"/>
              </w:tabs>
              <w:spacing w:before="60" w:after="60"/>
              <w:jc w:val="center"/>
              <w:rPr>
                <w:rFonts w:cs="Arial"/>
                <w:b/>
              </w:rPr>
            </w:pPr>
            <w:r w:rsidRPr="00563C76">
              <w:rPr>
                <w:rFonts w:cs="Arial"/>
                <w:b/>
              </w:rPr>
              <w:t>Garant. hodnota</w:t>
            </w:r>
          </w:p>
        </w:tc>
      </w:tr>
      <w:tr w:rsidR="006E7F38" w:rsidRPr="00563C76" w14:paraId="137A2AA1" w14:textId="77777777" w:rsidTr="00386724">
        <w:trPr>
          <w:cantSplit/>
        </w:trPr>
        <w:tc>
          <w:tcPr>
            <w:tcW w:w="959" w:type="dxa"/>
            <w:tcBorders>
              <w:bottom w:val="single" w:sz="4" w:space="0" w:color="auto"/>
            </w:tcBorders>
          </w:tcPr>
          <w:p w14:paraId="7D5B41AA" w14:textId="6C6AEC2A" w:rsidR="006E7F38" w:rsidRPr="00563C76" w:rsidRDefault="006E7F38" w:rsidP="006E7F38">
            <w:pPr>
              <w:widowControl w:val="0"/>
              <w:spacing w:before="60" w:after="60"/>
              <w:rPr>
                <w:rFonts w:cs="Arial"/>
              </w:rPr>
            </w:pPr>
            <w:r w:rsidRPr="00563C76">
              <w:rPr>
                <w:rFonts w:cs="Arial"/>
              </w:rPr>
              <w:t>2.3.</w:t>
            </w:r>
            <w:r>
              <w:rPr>
                <w:rFonts w:cs="Arial"/>
              </w:rPr>
              <w:t>9.1</w:t>
            </w:r>
          </w:p>
        </w:tc>
        <w:tc>
          <w:tcPr>
            <w:tcW w:w="4466" w:type="dxa"/>
            <w:tcBorders>
              <w:bottom w:val="single" w:sz="4" w:space="0" w:color="auto"/>
            </w:tcBorders>
          </w:tcPr>
          <w:p w14:paraId="30F30F05" w14:textId="2DDAF723" w:rsidR="006E7F38" w:rsidRPr="00563C76" w:rsidRDefault="006E7F38" w:rsidP="006E7F38">
            <w:pPr>
              <w:spacing w:before="60" w:after="60"/>
              <w:rPr>
                <w:rStyle w:val="normlnzvraznn"/>
                <w:rFonts w:ascii="Arial" w:hAnsi="Arial" w:cs="Arial"/>
                <w:color w:val="auto"/>
              </w:rPr>
            </w:pPr>
            <w:r>
              <w:rPr>
                <w:rStyle w:val="normlnzvraznn"/>
                <w:rFonts w:ascii="Arial" w:hAnsi="Arial" w:cs="Arial"/>
                <w:color w:val="auto"/>
              </w:rPr>
              <w:t>Měrná s</w:t>
            </w:r>
            <w:r w:rsidRPr="00563C76">
              <w:rPr>
                <w:rStyle w:val="normlnzvraznn"/>
                <w:rFonts w:ascii="Arial" w:hAnsi="Arial" w:cs="Arial"/>
                <w:color w:val="auto"/>
              </w:rPr>
              <w:t>potřeba</w:t>
            </w:r>
            <w:r>
              <w:rPr>
                <w:rStyle w:val="normlnzvraznn"/>
                <w:rFonts w:ascii="Arial" w:hAnsi="Arial" w:cs="Arial"/>
                <w:color w:val="auto"/>
              </w:rPr>
              <w:t xml:space="preserve"> …</w:t>
            </w:r>
          </w:p>
        </w:tc>
        <w:tc>
          <w:tcPr>
            <w:tcW w:w="1261" w:type="dxa"/>
            <w:tcBorders>
              <w:bottom w:val="single" w:sz="4" w:space="0" w:color="auto"/>
            </w:tcBorders>
          </w:tcPr>
          <w:p w14:paraId="7793FAD2" w14:textId="77777777" w:rsidR="006E7F38" w:rsidRPr="00563C76" w:rsidRDefault="006E7F38" w:rsidP="006E7F38">
            <w:pPr>
              <w:tabs>
                <w:tab w:val="left" w:pos="8364"/>
              </w:tabs>
              <w:spacing w:before="60" w:after="60"/>
              <w:jc w:val="center"/>
              <w:rPr>
                <w:rFonts w:cs="Arial"/>
              </w:rPr>
            </w:pPr>
            <w:r w:rsidRPr="00563C76">
              <w:rPr>
                <w:rStyle w:val="normlnzvraznn"/>
                <w:rFonts w:ascii="Arial" w:hAnsi="Arial" w:cs="Arial"/>
                <w:color w:val="auto"/>
              </w:rPr>
              <w:t>kg/</w:t>
            </w:r>
            <w:r>
              <w:rPr>
                <w:rStyle w:val="normlnzvraznn"/>
                <w:rFonts w:ascii="Arial" w:hAnsi="Arial" w:cs="Arial"/>
                <w:color w:val="auto"/>
              </w:rPr>
              <w:t>h</w:t>
            </w:r>
          </w:p>
        </w:tc>
        <w:tc>
          <w:tcPr>
            <w:tcW w:w="2778" w:type="dxa"/>
            <w:tcBorders>
              <w:bottom w:val="single" w:sz="4" w:space="0" w:color="auto"/>
            </w:tcBorders>
            <w:shd w:val="clear" w:color="auto" w:fill="95B3D7"/>
          </w:tcPr>
          <w:p w14:paraId="113E07FC" w14:textId="77777777" w:rsidR="006E7F38" w:rsidRPr="00563C76" w:rsidRDefault="006E7F38" w:rsidP="006E7F38">
            <w:pPr>
              <w:tabs>
                <w:tab w:val="left" w:pos="8364"/>
              </w:tabs>
              <w:spacing w:before="60" w:after="60"/>
              <w:jc w:val="center"/>
              <w:rPr>
                <w:rFonts w:cs="Arial"/>
              </w:rPr>
            </w:pPr>
            <w:r w:rsidRPr="00D32A63">
              <w:rPr>
                <w:rFonts w:cs="Arial"/>
              </w:rPr>
              <w:t>≤</w:t>
            </w:r>
            <w:r>
              <w:rPr>
                <w:rFonts w:cs="Arial"/>
              </w:rPr>
              <w:t xml:space="preserve"> </w:t>
            </w:r>
            <w:r w:rsidRPr="00563C76">
              <w:rPr>
                <w:rFonts w:cs="Arial"/>
                <w:highlight w:val="green"/>
              </w:rPr>
              <w:t>…</w:t>
            </w:r>
          </w:p>
          <w:p w14:paraId="3A4C12CE" w14:textId="13C4FBF5" w:rsidR="006E7F38" w:rsidRPr="00563C76" w:rsidRDefault="006E7F38" w:rsidP="006E7F38">
            <w:pPr>
              <w:tabs>
                <w:tab w:val="left" w:pos="8364"/>
              </w:tabs>
              <w:spacing w:before="60" w:after="60"/>
              <w:jc w:val="center"/>
              <w:rPr>
                <w:rFonts w:cs="Arial"/>
              </w:rPr>
            </w:pPr>
            <w:r w:rsidRPr="00563C76">
              <w:rPr>
                <w:rFonts w:cs="Arial"/>
              </w:rPr>
              <w:t xml:space="preserve">doplní </w:t>
            </w:r>
            <w:r>
              <w:rPr>
                <w:rStyle w:val="normlnzvraznn"/>
                <w:rFonts w:ascii="Arial" w:hAnsi="Arial" w:cs="Arial"/>
                <w:color w:val="auto"/>
              </w:rPr>
              <w:t>Účastník</w:t>
            </w:r>
          </w:p>
        </w:tc>
      </w:tr>
      <w:tr w:rsidR="006E7F38" w:rsidRPr="00563C76" w14:paraId="666E65D6" w14:textId="77777777" w:rsidTr="00386724">
        <w:trPr>
          <w:cantSplit/>
        </w:trPr>
        <w:tc>
          <w:tcPr>
            <w:tcW w:w="959" w:type="dxa"/>
            <w:tcBorders>
              <w:top w:val="single" w:sz="4" w:space="0" w:color="auto"/>
              <w:bottom w:val="single" w:sz="4" w:space="0" w:color="auto"/>
            </w:tcBorders>
          </w:tcPr>
          <w:p w14:paraId="50C21909" w14:textId="59970422" w:rsidR="006E7F38" w:rsidRPr="00563C76" w:rsidRDefault="006E7F38" w:rsidP="006E7F38">
            <w:pPr>
              <w:widowControl w:val="0"/>
              <w:spacing w:before="60" w:after="60"/>
              <w:rPr>
                <w:rFonts w:cs="Arial"/>
              </w:rPr>
            </w:pPr>
            <w:r>
              <w:rPr>
                <w:rFonts w:cs="Arial"/>
              </w:rPr>
              <w:t>2.3.9.2</w:t>
            </w:r>
          </w:p>
        </w:tc>
        <w:tc>
          <w:tcPr>
            <w:tcW w:w="4466" w:type="dxa"/>
            <w:tcBorders>
              <w:top w:val="single" w:sz="4" w:space="0" w:color="auto"/>
              <w:bottom w:val="single" w:sz="4" w:space="0" w:color="auto"/>
            </w:tcBorders>
          </w:tcPr>
          <w:p w14:paraId="4147511A" w14:textId="2FEB8F11" w:rsidR="006E7F38" w:rsidRDefault="006E7F38" w:rsidP="006E7F38">
            <w:pPr>
              <w:spacing w:before="60" w:after="60"/>
              <w:rPr>
                <w:rStyle w:val="normlnzvraznn"/>
                <w:rFonts w:ascii="Arial" w:hAnsi="Arial" w:cs="Arial"/>
                <w:color w:val="auto"/>
              </w:rPr>
            </w:pPr>
            <w:r>
              <w:rPr>
                <w:rStyle w:val="normlnzvraznn"/>
                <w:rFonts w:ascii="Arial" w:hAnsi="Arial" w:cs="Arial"/>
                <w:color w:val="auto"/>
              </w:rPr>
              <w:t>Měrná spotřeba …</w:t>
            </w:r>
          </w:p>
        </w:tc>
        <w:tc>
          <w:tcPr>
            <w:tcW w:w="1261" w:type="dxa"/>
            <w:tcBorders>
              <w:top w:val="single" w:sz="4" w:space="0" w:color="auto"/>
              <w:bottom w:val="single" w:sz="4" w:space="0" w:color="auto"/>
            </w:tcBorders>
          </w:tcPr>
          <w:p w14:paraId="67FF1C53" w14:textId="77777777" w:rsidR="006E7F38" w:rsidRPr="00563C76" w:rsidRDefault="006E7F38" w:rsidP="006E7F38">
            <w:pPr>
              <w:tabs>
                <w:tab w:val="left" w:pos="8364"/>
              </w:tabs>
              <w:spacing w:before="60" w:after="60"/>
              <w:jc w:val="center"/>
              <w:rPr>
                <w:rStyle w:val="normlnzvraznn"/>
                <w:rFonts w:ascii="Arial" w:hAnsi="Arial" w:cs="Arial"/>
                <w:color w:val="auto"/>
              </w:rPr>
            </w:pPr>
            <w:r w:rsidRPr="00563C76">
              <w:rPr>
                <w:rStyle w:val="normlnzvraznn"/>
                <w:rFonts w:ascii="Arial" w:hAnsi="Arial" w:cs="Arial"/>
                <w:color w:val="auto"/>
              </w:rPr>
              <w:t>kg/</w:t>
            </w:r>
            <w:r>
              <w:rPr>
                <w:rStyle w:val="normlnzvraznn"/>
                <w:rFonts w:ascii="Arial" w:hAnsi="Arial" w:cs="Arial"/>
                <w:color w:val="auto"/>
              </w:rPr>
              <w:t>h</w:t>
            </w:r>
          </w:p>
        </w:tc>
        <w:tc>
          <w:tcPr>
            <w:tcW w:w="2778" w:type="dxa"/>
            <w:tcBorders>
              <w:top w:val="single" w:sz="4" w:space="0" w:color="auto"/>
              <w:bottom w:val="single" w:sz="4" w:space="0" w:color="auto"/>
            </w:tcBorders>
            <w:shd w:val="clear" w:color="auto" w:fill="95B3D7"/>
          </w:tcPr>
          <w:p w14:paraId="0A341072" w14:textId="77777777" w:rsidR="006E7F38" w:rsidRPr="00563C76" w:rsidRDefault="006E7F38" w:rsidP="006E7F38">
            <w:pPr>
              <w:tabs>
                <w:tab w:val="left" w:pos="8364"/>
              </w:tabs>
              <w:spacing w:before="60" w:after="60"/>
              <w:jc w:val="center"/>
              <w:rPr>
                <w:rFonts w:cs="Arial"/>
              </w:rPr>
            </w:pPr>
            <w:r w:rsidRPr="00D32A63">
              <w:rPr>
                <w:rFonts w:cs="Arial"/>
              </w:rPr>
              <w:t>≤</w:t>
            </w:r>
            <w:r>
              <w:rPr>
                <w:rFonts w:cs="Arial"/>
              </w:rPr>
              <w:t xml:space="preserve"> </w:t>
            </w:r>
            <w:r w:rsidRPr="00563C76">
              <w:rPr>
                <w:rFonts w:cs="Arial"/>
                <w:highlight w:val="green"/>
              </w:rPr>
              <w:t>…</w:t>
            </w:r>
          </w:p>
          <w:p w14:paraId="17C11C7B" w14:textId="0A67954C" w:rsidR="006E7F38" w:rsidRPr="00D32A63" w:rsidRDefault="006E7F38" w:rsidP="006E7F38">
            <w:pPr>
              <w:tabs>
                <w:tab w:val="left" w:pos="8364"/>
              </w:tabs>
              <w:spacing w:before="60" w:after="60"/>
              <w:jc w:val="center"/>
              <w:rPr>
                <w:rFonts w:cs="Arial"/>
              </w:rPr>
            </w:pPr>
            <w:r w:rsidRPr="00563C76">
              <w:rPr>
                <w:rFonts w:cs="Arial"/>
              </w:rPr>
              <w:t xml:space="preserve">doplní </w:t>
            </w:r>
            <w:r>
              <w:rPr>
                <w:rStyle w:val="normlnzvraznn"/>
                <w:rFonts w:ascii="Arial" w:hAnsi="Arial" w:cs="Arial"/>
                <w:color w:val="auto"/>
              </w:rPr>
              <w:t>Účastník</w:t>
            </w:r>
          </w:p>
        </w:tc>
      </w:tr>
      <w:tr w:rsidR="006E7F38" w:rsidRPr="00563C76" w14:paraId="01070AEF" w14:textId="77777777" w:rsidTr="00D46AC7">
        <w:trPr>
          <w:cantSplit/>
        </w:trPr>
        <w:tc>
          <w:tcPr>
            <w:tcW w:w="959" w:type="dxa"/>
            <w:tcBorders>
              <w:top w:val="single" w:sz="4" w:space="0" w:color="auto"/>
              <w:bottom w:val="single" w:sz="4" w:space="0" w:color="auto"/>
            </w:tcBorders>
          </w:tcPr>
          <w:p w14:paraId="3445A3B3" w14:textId="7063A56C" w:rsidR="006E7F38" w:rsidRDefault="006E7F38" w:rsidP="006E7F38">
            <w:pPr>
              <w:widowControl w:val="0"/>
              <w:spacing w:before="60" w:after="60"/>
              <w:rPr>
                <w:rFonts w:cs="Arial"/>
              </w:rPr>
            </w:pPr>
            <w:r>
              <w:rPr>
                <w:rFonts w:cs="Arial"/>
              </w:rPr>
              <w:t>2.3.9.3</w:t>
            </w:r>
          </w:p>
        </w:tc>
        <w:tc>
          <w:tcPr>
            <w:tcW w:w="4466" w:type="dxa"/>
            <w:tcBorders>
              <w:top w:val="single" w:sz="4" w:space="0" w:color="auto"/>
              <w:bottom w:val="single" w:sz="4" w:space="0" w:color="auto"/>
            </w:tcBorders>
          </w:tcPr>
          <w:p w14:paraId="6EA5E583" w14:textId="7D771A49" w:rsidR="006E7F38" w:rsidRDefault="006E7F38" w:rsidP="006E7F38">
            <w:pPr>
              <w:spacing w:before="60" w:after="60"/>
              <w:rPr>
                <w:rStyle w:val="normlnzvraznn"/>
                <w:rFonts w:ascii="Arial" w:hAnsi="Arial" w:cs="Arial"/>
                <w:color w:val="auto"/>
              </w:rPr>
            </w:pPr>
            <w:r>
              <w:rPr>
                <w:rStyle w:val="normlnzvraznn"/>
                <w:rFonts w:ascii="Arial" w:hAnsi="Arial" w:cs="Arial"/>
                <w:color w:val="auto"/>
              </w:rPr>
              <w:t>Měrná spotřeba …</w:t>
            </w:r>
          </w:p>
        </w:tc>
        <w:tc>
          <w:tcPr>
            <w:tcW w:w="1261" w:type="dxa"/>
            <w:tcBorders>
              <w:top w:val="single" w:sz="4" w:space="0" w:color="auto"/>
              <w:bottom w:val="single" w:sz="4" w:space="0" w:color="auto"/>
            </w:tcBorders>
          </w:tcPr>
          <w:p w14:paraId="6D62CA79" w14:textId="77777777" w:rsidR="006E7F38" w:rsidRPr="00563C76" w:rsidRDefault="006E7F38" w:rsidP="006E7F38">
            <w:pPr>
              <w:tabs>
                <w:tab w:val="left" w:pos="8364"/>
              </w:tabs>
              <w:spacing w:before="60" w:after="60"/>
              <w:jc w:val="center"/>
              <w:rPr>
                <w:rStyle w:val="normlnzvraznn"/>
                <w:rFonts w:ascii="Arial" w:hAnsi="Arial" w:cs="Arial"/>
                <w:color w:val="auto"/>
              </w:rPr>
            </w:pPr>
            <w:r w:rsidRPr="00563C76">
              <w:rPr>
                <w:rStyle w:val="normlnzvraznn"/>
                <w:rFonts w:ascii="Arial" w:hAnsi="Arial" w:cs="Arial"/>
                <w:color w:val="auto"/>
              </w:rPr>
              <w:t>kg/</w:t>
            </w:r>
            <w:r>
              <w:rPr>
                <w:rStyle w:val="normlnzvraznn"/>
                <w:rFonts w:ascii="Arial" w:hAnsi="Arial" w:cs="Arial"/>
                <w:color w:val="auto"/>
              </w:rPr>
              <w:t>h</w:t>
            </w:r>
          </w:p>
        </w:tc>
        <w:tc>
          <w:tcPr>
            <w:tcW w:w="2778" w:type="dxa"/>
            <w:tcBorders>
              <w:top w:val="single" w:sz="4" w:space="0" w:color="auto"/>
              <w:bottom w:val="single" w:sz="4" w:space="0" w:color="auto"/>
            </w:tcBorders>
            <w:shd w:val="clear" w:color="auto" w:fill="95B3D7"/>
          </w:tcPr>
          <w:p w14:paraId="55F41123" w14:textId="77777777" w:rsidR="006E7F38" w:rsidRPr="00563C76" w:rsidRDefault="006E7F38" w:rsidP="006E7F38">
            <w:pPr>
              <w:tabs>
                <w:tab w:val="left" w:pos="8364"/>
              </w:tabs>
              <w:spacing w:before="60" w:after="60"/>
              <w:jc w:val="center"/>
              <w:rPr>
                <w:rFonts w:cs="Arial"/>
              </w:rPr>
            </w:pPr>
            <w:r w:rsidRPr="00D32A63">
              <w:rPr>
                <w:rFonts w:cs="Arial"/>
              </w:rPr>
              <w:t>≤</w:t>
            </w:r>
            <w:r>
              <w:rPr>
                <w:rFonts w:cs="Arial"/>
              </w:rPr>
              <w:t xml:space="preserve"> </w:t>
            </w:r>
            <w:r w:rsidRPr="00563C76">
              <w:rPr>
                <w:rFonts w:cs="Arial"/>
                <w:highlight w:val="green"/>
              </w:rPr>
              <w:t>…</w:t>
            </w:r>
          </w:p>
          <w:p w14:paraId="19F90379" w14:textId="0F424E53" w:rsidR="006E7F38" w:rsidRPr="00D32A63" w:rsidRDefault="006E7F38" w:rsidP="006E7F38">
            <w:pPr>
              <w:tabs>
                <w:tab w:val="left" w:pos="8364"/>
              </w:tabs>
              <w:spacing w:before="60" w:after="60"/>
              <w:jc w:val="center"/>
              <w:rPr>
                <w:rFonts w:cs="Arial"/>
              </w:rPr>
            </w:pPr>
            <w:r w:rsidRPr="00563C76">
              <w:rPr>
                <w:rFonts w:cs="Arial"/>
              </w:rPr>
              <w:t xml:space="preserve">doplní </w:t>
            </w:r>
            <w:r>
              <w:rPr>
                <w:rStyle w:val="normlnzvraznn"/>
                <w:rFonts w:ascii="Arial" w:hAnsi="Arial" w:cs="Arial"/>
                <w:color w:val="auto"/>
              </w:rPr>
              <w:t>Účastník</w:t>
            </w:r>
          </w:p>
        </w:tc>
      </w:tr>
      <w:tr w:rsidR="006E7F38" w:rsidRPr="00563C76" w14:paraId="6D46986B" w14:textId="77777777" w:rsidTr="00D46AC7">
        <w:trPr>
          <w:cantSplit/>
        </w:trPr>
        <w:tc>
          <w:tcPr>
            <w:tcW w:w="959" w:type="dxa"/>
            <w:tcBorders>
              <w:top w:val="single" w:sz="4" w:space="0" w:color="auto"/>
              <w:bottom w:val="single" w:sz="12" w:space="0" w:color="auto"/>
            </w:tcBorders>
          </w:tcPr>
          <w:p w14:paraId="063B325E" w14:textId="3063C107" w:rsidR="006E7F38" w:rsidRDefault="006E7F38" w:rsidP="006E7F38">
            <w:pPr>
              <w:widowControl w:val="0"/>
              <w:spacing w:before="60" w:after="60"/>
              <w:rPr>
                <w:rFonts w:cs="Arial"/>
              </w:rPr>
            </w:pPr>
            <w:r>
              <w:rPr>
                <w:rFonts w:cs="Arial"/>
              </w:rPr>
              <w:t>2.3.9.n</w:t>
            </w:r>
          </w:p>
        </w:tc>
        <w:tc>
          <w:tcPr>
            <w:tcW w:w="4466" w:type="dxa"/>
            <w:tcBorders>
              <w:top w:val="single" w:sz="4" w:space="0" w:color="auto"/>
              <w:bottom w:val="single" w:sz="12" w:space="0" w:color="auto"/>
            </w:tcBorders>
          </w:tcPr>
          <w:p w14:paraId="2807F4D3" w14:textId="30516EA2" w:rsidR="006E7F38" w:rsidRDefault="006E7F38" w:rsidP="006E7F38">
            <w:pPr>
              <w:spacing w:before="60" w:after="60"/>
              <w:rPr>
                <w:rStyle w:val="normlnzvraznn"/>
                <w:rFonts w:ascii="Arial" w:hAnsi="Arial" w:cs="Arial"/>
                <w:color w:val="auto"/>
              </w:rPr>
            </w:pPr>
            <w:r>
              <w:rPr>
                <w:rStyle w:val="normlnzvraznn"/>
                <w:rFonts w:ascii="Arial" w:hAnsi="Arial" w:cs="Arial"/>
                <w:color w:val="auto"/>
              </w:rPr>
              <w:t>Měrná spotřeba …</w:t>
            </w:r>
          </w:p>
        </w:tc>
        <w:tc>
          <w:tcPr>
            <w:tcW w:w="1261" w:type="dxa"/>
            <w:tcBorders>
              <w:top w:val="single" w:sz="4" w:space="0" w:color="auto"/>
              <w:bottom w:val="single" w:sz="12" w:space="0" w:color="auto"/>
            </w:tcBorders>
          </w:tcPr>
          <w:p w14:paraId="54481C39" w14:textId="77777777" w:rsidR="006E7F38" w:rsidRPr="00563C76" w:rsidRDefault="006E7F38" w:rsidP="006E7F38">
            <w:pPr>
              <w:tabs>
                <w:tab w:val="left" w:pos="8364"/>
              </w:tabs>
              <w:spacing w:before="60" w:after="60"/>
              <w:jc w:val="center"/>
              <w:rPr>
                <w:rStyle w:val="normlnzvraznn"/>
                <w:rFonts w:ascii="Arial" w:hAnsi="Arial" w:cs="Arial"/>
                <w:color w:val="auto"/>
              </w:rPr>
            </w:pPr>
            <w:r>
              <w:rPr>
                <w:rStyle w:val="normlnzvraznn"/>
                <w:rFonts w:ascii="Arial" w:hAnsi="Arial" w:cs="Arial"/>
                <w:color w:val="auto"/>
              </w:rPr>
              <w:t>kg/h</w:t>
            </w:r>
          </w:p>
        </w:tc>
        <w:tc>
          <w:tcPr>
            <w:tcW w:w="2778" w:type="dxa"/>
            <w:tcBorders>
              <w:top w:val="single" w:sz="4" w:space="0" w:color="auto"/>
              <w:bottom w:val="single" w:sz="12" w:space="0" w:color="auto"/>
            </w:tcBorders>
            <w:shd w:val="clear" w:color="auto" w:fill="95B3D7"/>
          </w:tcPr>
          <w:p w14:paraId="4F576493" w14:textId="77777777" w:rsidR="006E7F38" w:rsidRPr="00563C76" w:rsidRDefault="006E7F38" w:rsidP="006E7F38">
            <w:pPr>
              <w:tabs>
                <w:tab w:val="left" w:pos="8364"/>
              </w:tabs>
              <w:spacing w:before="60" w:after="60"/>
              <w:jc w:val="center"/>
              <w:rPr>
                <w:rFonts w:cs="Arial"/>
              </w:rPr>
            </w:pPr>
            <w:r w:rsidRPr="00D32A63">
              <w:rPr>
                <w:rFonts w:cs="Arial"/>
              </w:rPr>
              <w:t>≤</w:t>
            </w:r>
            <w:r>
              <w:rPr>
                <w:rFonts w:cs="Arial"/>
              </w:rPr>
              <w:t xml:space="preserve"> </w:t>
            </w:r>
            <w:r w:rsidRPr="00563C76">
              <w:rPr>
                <w:rFonts w:cs="Arial"/>
                <w:highlight w:val="green"/>
              </w:rPr>
              <w:t>…</w:t>
            </w:r>
          </w:p>
          <w:p w14:paraId="6EA28EA1" w14:textId="66BA2F3F" w:rsidR="006E7F38" w:rsidRPr="00D32A63" w:rsidRDefault="006E7F38" w:rsidP="006E7F38">
            <w:pPr>
              <w:tabs>
                <w:tab w:val="left" w:pos="8364"/>
              </w:tabs>
              <w:spacing w:before="60" w:after="60"/>
              <w:jc w:val="center"/>
              <w:rPr>
                <w:rFonts w:cs="Arial"/>
              </w:rPr>
            </w:pPr>
            <w:r w:rsidRPr="00563C76">
              <w:rPr>
                <w:rFonts w:cs="Arial"/>
              </w:rPr>
              <w:t xml:space="preserve">doplní </w:t>
            </w:r>
            <w:r>
              <w:rPr>
                <w:rStyle w:val="normlnzvraznn"/>
                <w:rFonts w:ascii="Arial" w:hAnsi="Arial" w:cs="Arial"/>
                <w:color w:val="auto"/>
              </w:rPr>
              <w:t>Účastník</w:t>
            </w:r>
          </w:p>
        </w:tc>
      </w:tr>
    </w:tbl>
    <w:p w14:paraId="62312919" w14:textId="77777777" w:rsidR="00C93900" w:rsidRDefault="00C93900" w:rsidP="009F5B68">
      <w:pPr>
        <w:pStyle w:val="Odstavec"/>
      </w:pPr>
    </w:p>
    <w:p w14:paraId="56EEF8D1" w14:textId="77777777" w:rsidR="001E4667" w:rsidRDefault="001E4667" w:rsidP="00585364">
      <w:pPr>
        <w:pStyle w:val="Odstavec"/>
        <w:keepNext/>
        <w:rPr>
          <w:rStyle w:val="normlnzvraznn"/>
          <w:rFonts w:ascii="Arial" w:hAnsi="Arial" w:cs="Arial"/>
          <w:b/>
          <w:bCs/>
          <w:color w:val="auto"/>
        </w:rPr>
      </w:pPr>
      <w:r>
        <w:rPr>
          <w:rStyle w:val="normlnzvraznn"/>
          <w:rFonts w:ascii="Arial" w:hAnsi="Arial" w:cs="Arial"/>
          <w:b/>
          <w:bCs/>
          <w:color w:val="auto"/>
        </w:rPr>
        <w:t xml:space="preserve">Měrná spotřeba </w:t>
      </w:r>
      <w:r w:rsidRPr="0036217B">
        <w:rPr>
          <w:rStyle w:val="normlnzvraznn"/>
          <w:rFonts w:ascii="Arial" w:hAnsi="Arial" w:cs="Arial"/>
          <w:b/>
          <w:bCs/>
          <w:color w:val="auto"/>
        </w:rPr>
        <w:t>reagent</w:t>
      </w:r>
      <w:r>
        <w:rPr>
          <w:rStyle w:val="normlnzvraznn"/>
          <w:rFonts w:ascii="Arial" w:hAnsi="Arial" w:cs="Arial"/>
          <w:b/>
          <w:bCs/>
          <w:color w:val="auto"/>
        </w:rPr>
        <w:t>ů</w:t>
      </w:r>
      <w:r w:rsidRPr="0036217B">
        <w:rPr>
          <w:rStyle w:val="normlnzvraznn"/>
          <w:rFonts w:ascii="Arial" w:hAnsi="Arial" w:cs="Arial"/>
          <w:b/>
          <w:bCs/>
          <w:color w:val="auto"/>
        </w:rPr>
        <w:t xml:space="preserve"> pro </w:t>
      </w:r>
      <w:r>
        <w:rPr>
          <w:rStyle w:val="normlnzvraznn"/>
          <w:rFonts w:ascii="Arial" w:hAnsi="Arial" w:cs="Arial"/>
          <w:b/>
          <w:bCs/>
          <w:color w:val="auto"/>
        </w:rPr>
        <w:t>čištění odpadních vod a chemický režim napájecí vody</w:t>
      </w:r>
    </w:p>
    <w:tbl>
      <w:tblPr>
        <w:tblW w:w="9464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4466"/>
        <w:gridCol w:w="1261"/>
        <w:gridCol w:w="2778"/>
      </w:tblGrid>
      <w:tr w:rsidR="007702F7" w:rsidRPr="00563C76" w14:paraId="59A6CAC4" w14:textId="77777777">
        <w:trPr>
          <w:cantSplit/>
          <w:tblHeader/>
        </w:trPr>
        <w:tc>
          <w:tcPr>
            <w:tcW w:w="5425" w:type="dxa"/>
            <w:gridSpan w:val="2"/>
            <w:shd w:val="clear" w:color="auto" w:fill="D9D9D9"/>
          </w:tcPr>
          <w:p w14:paraId="48AEB0C4" w14:textId="77777777" w:rsidR="007702F7" w:rsidRPr="00563C76" w:rsidRDefault="007702F7">
            <w:pPr>
              <w:keepNext/>
              <w:tabs>
                <w:tab w:val="left" w:pos="8364"/>
              </w:tabs>
              <w:spacing w:before="60" w:after="60"/>
              <w:rPr>
                <w:rFonts w:cs="Arial"/>
                <w:b/>
              </w:rPr>
            </w:pPr>
            <w:r w:rsidRPr="00563C76">
              <w:rPr>
                <w:rFonts w:cs="Arial"/>
                <w:b/>
              </w:rPr>
              <w:t>Parametr</w:t>
            </w:r>
          </w:p>
        </w:tc>
        <w:tc>
          <w:tcPr>
            <w:tcW w:w="1261" w:type="dxa"/>
            <w:shd w:val="clear" w:color="auto" w:fill="D9D9D9"/>
          </w:tcPr>
          <w:p w14:paraId="70C03A0C" w14:textId="77777777" w:rsidR="007702F7" w:rsidRPr="00563C76" w:rsidRDefault="007702F7">
            <w:pPr>
              <w:keepNext/>
              <w:tabs>
                <w:tab w:val="left" w:pos="8364"/>
              </w:tabs>
              <w:spacing w:before="60" w:after="60"/>
              <w:jc w:val="center"/>
              <w:rPr>
                <w:rFonts w:cs="Arial"/>
                <w:b/>
              </w:rPr>
            </w:pPr>
            <w:r w:rsidRPr="00563C76">
              <w:rPr>
                <w:rFonts w:cs="Arial"/>
                <w:b/>
              </w:rPr>
              <w:t>Jednotka</w:t>
            </w:r>
          </w:p>
        </w:tc>
        <w:tc>
          <w:tcPr>
            <w:tcW w:w="2778" w:type="dxa"/>
            <w:shd w:val="clear" w:color="auto" w:fill="D9D9D9"/>
          </w:tcPr>
          <w:p w14:paraId="197FDF50" w14:textId="77777777" w:rsidR="007702F7" w:rsidRPr="00563C76" w:rsidRDefault="007702F7">
            <w:pPr>
              <w:keepNext/>
              <w:tabs>
                <w:tab w:val="left" w:pos="8364"/>
              </w:tabs>
              <w:spacing w:before="60" w:after="60"/>
              <w:jc w:val="center"/>
              <w:rPr>
                <w:rFonts w:cs="Arial"/>
                <w:b/>
              </w:rPr>
            </w:pPr>
            <w:r w:rsidRPr="00563C76">
              <w:rPr>
                <w:rFonts w:cs="Arial"/>
                <w:b/>
              </w:rPr>
              <w:t>Garant. hodnota</w:t>
            </w:r>
          </w:p>
        </w:tc>
      </w:tr>
      <w:tr w:rsidR="002362A3" w:rsidRPr="00563C76" w14:paraId="1A601AB3" w14:textId="77777777">
        <w:trPr>
          <w:cantSplit/>
        </w:trPr>
        <w:tc>
          <w:tcPr>
            <w:tcW w:w="959" w:type="dxa"/>
            <w:tcBorders>
              <w:bottom w:val="single" w:sz="4" w:space="0" w:color="auto"/>
            </w:tcBorders>
          </w:tcPr>
          <w:p w14:paraId="6EBD9EB6" w14:textId="7DF10780" w:rsidR="002362A3" w:rsidRPr="00563C76" w:rsidRDefault="002362A3" w:rsidP="002362A3">
            <w:pPr>
              <w:widowControl w:val="0"/>
              <w:spacing w:before="60" w:after="60"/>
              <w:rPr>
                <w:rFonts w:cs="Arial"/>
              </w:rPr>
            </w:pPr>
            <w:r w:rsidRPr="00563C76">
              <w:rPr>
                <w:rFonts w:cs="Arial"/>
              </w:rPr>
              <w:t>2.3.</w:t>
            </w:r>
            <w:r>
              <w:rPr>
                <w:rFonts w:cs="Arial"/>
              </w:rPr>
              <w:t>10</w:t>
            </w:r>
          </w:p>
        </w:tc>
        <w:tc>
          <w:tcPr>
            <w:tcW w:w="4466" w:type="dxa"/>
            <w:tcBorders>
              <w:bottom w:val="single" w:sz="4" w:space="0" w:color="auto"/>
            </w:tcBorders>
          </w:tcPr>
          <w:p w14:paraId="7B7EA054" w14:textId="77777777" w:rsidR="002362A3" w:rsidRPr="00563C76" w:rsidRDefault="002362A3" w:rsidP="002362A3">
            <w:pPr>
              <w:spacing w:before="60" w:after="60"/>
              <w:rPr>
                <w:rStyle w:val="normlnzvraznn"/>
                <w:rFonts w:ascii="Arial" w:hAnsi="Arial" w:cs="Arial"/>
                <w:color w:val="auto"/>
              </w:rPr>
            </w:pPr>
            <w:r>
              <w:rPr>
                <w:rStyle w:val="normlnzvraznn"/>
                <w:rFonts w:ascii="Arial" w:hAnsi="Arial" w:cs="Arial"/>
                <w:color w:val="auto"/>
              </w:rPr>
              <w:t>Měrná s</w:t>
            </w:r>
            <w:r w:rsidRPr="00563C76">
              <w:rPr>
                <w:rStyle w:val="normlnzvraznn"/>
                <w:rFonts w:ascii="Arial" w:hAnsi="Arial" w:cs="Arial"/>
                <w:color w:val="auto"/>
              </w:rPr>
              <w:t>potřeba</w:t>
            </w:r>
            <w:r>
              <w:rPr>
                <w:rStyle w:val="normlnzvraznn"/>
                <w:rFonts w:ascii="Arial" w:hAnsi="Arial" w:cs="Arial"/>
                <w:color w:val="auto"/>
              </w:rPr>
              <w:t xml:space="preserve"> HCl (30%)</w:t>
            </w:r>
          </w:p>
        </w:tc>
        <w:tc>
          <w:tcPr>
            <w:tcW w:w="1261" w:type="dxa"/>
            <w:tcBorders>
              <w:bottom w:val="single" w:sz="4" w:space="0" w:color="auto"/>
            </w:tcBorders>
          </w:tcPr>
          <w:p w14:paraId="43D9AC3A" w14:textId="77777777" w:rsidR="002362A3" w:rsidRPr="00563C76" w:rsidRDefault="002362A3" w:rsidP="002362A3">
            <w:pPr>
              <w:tabs>
                <w:tab w:val="left" w:pos="8364"/>
              </w:tabs>
              <w:spacing w:before="60" w:after="60"/>
              <w:jc w:val="center"/>
              <w:rPr>
                <w:rFonts w:cs="Arial"/>
              </w:rPr>
            </w:pPr>
            <w:r w:rsidRPr="00563C76">
              <w:rPr>
                <w:rStyle w:val="normlnzvraznn"/>
                <w:rFonts w:ascii="Arial" w:hAnsi="Arial" w:cs="Arial"/>
                <w:color w:val="auto"/>
              </w:rPr>
              <w:t>kg/</w:t>
            </w:r>
            <w:r>
              <w:rPr>
                <w:rStyle w:val="normlnzvraznn"/>
                <w:rFonts w:ascii="Arial" w:hAnsi="Arial" w:cs="Arial"/>
                <w:color w:val="auto"/>
              </w:rPr>
              <w:t>h</w:t>
            </w:r>
          </w:p>
        </w:tc>
        <w:tc>
          <w:tcPr>
            <w:tcW w:w="2778" w:type="dxa"/>
            <w:tcBorders>
              <w:bottom w:val="single" w:sz="4" w:space="0" w:color="auto"/>
            </w:tcBorders>
            <w:shd w:val="clear" w:color="auto" w:fill="95B3D7"/>
          </w:tcPr>
          <w:p w14:paraId="5C4A9850" w14:textId="77777777" w:rsidR="002362A3" w:rsidRPr="00563C76" w:rsidRDefault="002362A3" w:rsidP="002362A3">
            <w:pPr>
              <w:tabs>
                <w:tab w:val="left" w:pos="8364"/>
              </w:tabs>
              <w:spacing w:before="60" w:after="60"/>
              <w:jc w:val="center"/>
              <w:rPr>
                <w:rFonts w:cs="Arial"/>
              </w:rPr>
            </w:pPr>
            <w:r w:rsidRPr="00D32A63">
              <w:rPr>
                <w:rFonts w:cs="Arial"/>
              </w:rPr>
              <w:t>≤</w:t>
            </w:r>
            <w:r>
              <w:rPr>
                <w:rFonts w:cs="Arial"/>
              </w:rPr>
              <w:t xml:space="preserve"> </w:t>
            </w:r>
            <w:r w:rsidRPr="00563C76">
              <w:rPr>
                <w:rFonts w:cs="Arial"/>
                <w:highlight w:val="green"/>
              </w:rPr>
              <w:t>…</w:t>
            </w:r>
          </w:p>
          <w:p w14:paraId="7473D284" w14:textId="34C2260E" w:rsidR="002362A3" w:rsidRPr="00563C76" w:rsidRDefault="002362A3" w:rsidP="002362A3">
            <w:pPr>
              <w:tabs>
                <w:tab w:val="left" w:pos="8364"/>
              </w:tabs>
              <w:spacing w:before="60" w:after="60"/>
              <w:jc w:val="center"/>
              <w:rPr>
                <w:rFonts w:cs="Arial"/>
              </w:rPr>
            </w:pPr>
            <w:r w:rsidRPr="00563C76">
              <w:rPr>
                <w:rFonts w:cs="Arial"/>
              </w:rPr>
              <w:t xml:space="preserve">doplní </w:t>
            </w:r>
            <w:r>
              <w:rPr>
                <w:rStyle w:val="normlnzvraznn"/>
                <w:rFonts w:ascii="Arial" w:hAnsi="Arial" w:cs="Arial"/>
                <w:color w:val="auto"/>
              </w:rPr>
              <w:t>Účastník</w:t>
            </w:r>
          </w:p>
        </w:tc>
      </w:tr>
      <w:tr w:rsidR="002362A3" w:rsidRPr="00563C76" w14:paraId="346122AB" w14:textId="77777777">
        <w:trPr>
          <w:cantSplit/>
        </w:trPr>
        <w:tc>
          <w:tcPr>
            <w:tcW w:w="959" w:type="dxa"/>
            <w:tcBorders>
              <w:top w:val="single" w:sz="4" w:space="0" w:color="auto"/>
              <w:bottom w:val="single" w:sz="4" w:space="0" w:color="auto"/>
            </w:tcBorders>
          </w:tcPr>
          <w:p w14:paraId="73ED0B88" w14:textId="22B9B12A" w:rsidR="002362A3" w:rsidRPr="00563C76" w:rsidRDefault="002362A3" w:rsidP="002362A3">
            <w:pPr>
              <w:widowControl w:val="0"/>
              <w:spacing w:before="60" w:after="60"/>
              <w:rPr>
                <w:rFonts w:cs="Arial"/>
              </w:rPr>
            </w:pPr>
            <w:r>
              <w:rPr>
                <w:rFonts w:cs="Arial"/>
              </w:rPr>
              <w:t>2.3.11</w:t>
            </w:r>
          </w:p>
        </w:tc>
        <w:tc>
          <w:tcPr>
            <w:tcW w:w="4466" w:type="dxa"/>
            <w:tcBorders>
              <w:top w:val="single" w:sz="4" w:space="0" w:color="auto"/>
              <w:bottom w:val="single" w:sz="4" w:space="0" w:color="auto"/>
            </w:tcBorders>
          </w:tcPr>
          <w:p w14:paraId="67E05DAF" w14:textId="77777777" w:rsidR="002362A3" w:rsidRDefault="002362A3" w:rsidP="002362A3">
            <w:pPr>
              <w:spacing w:before="60" w:after="60"/>
              <w:rPr>
                <w:rStyle w:val="normlnzvraznn"/>
                <w:rFonts w:ascii="Arial" w:hAnsi="Arial" w:cs="Arial"/>
                <w:color w:val="auto"/>
              </w:rPr>
            </w:pPr>
            <w:r>
              <w:rPr>
                <w:rStyle w:val="normlnzvraznn"/>
                <w:rFonts w:ascii="Arial" w:hAnsi="Arial" w:cs="Arial"/>
                <w:color w:val="auto"/>
              </w:rPr>
              <w:t>Měrná spotřeba Na</w:t>
            </w:r>
            <w:r>
              <w:rPr>
                <w:rStyle w:val="normlnzvraznn"/>
                <w:rFonts w:ascii="Arial" w:hAnsi="Arial" w:cs="Arial"/>
                <w:color w:val="auto"/>
                <w:vertAlign w:val="subscript"/>
              </w:rPr>
              <w:t>2</w:t>
            </w:r>
            <w:r>
              <w:rPr>
                <w:rStyle w:val="normlnzvraznn"/>
                <w:rFonts w:ascii="Arial" w:hAnsi="Arial" w:cs="Arial"/>
                <w:color w:val="auto"/>
              </w:rPr>
              <w:t>S (13%)</w:t>
            </w:r>
          </w:p>
        </w:tc>
        <w:tc>
          <w:tcPr>
            <w:tcW w:w="1261" w:type="dxa"/>
            <w:tcBorders>
              <w:top w:val="single" w:sz="4" w:space="0" w:color="auto"/>
              <w:bottom w:val="single" w:sz="4" w:space="0" w:color="auto"/>
            </w:tcBorders>
          </w:tcPr>
          <w:p w14:paraId="2576F764" w14:textId="77777777" w:rsidR="002362A3" w:rsidRPr="00563C76" w:rsidRDefault="002362A3" w:rsidP="002362A3">
            <w:pPr>
              <w:tabs>
                <w:tab w:val="left" w:pos="8364"/>
              </w:tabs>
              <w:spacing w:before="60" w:after="60"/>
              <w:jc w:val="center"/>
              <w:rPr>
                <w:rStyle w:val="normlnzvraznn"/>
                <w:rFonts w:ascii="Arial" w:hAnsi="Arial" w:cs="Arial"/>
                <w:color w:val="auto"/>
              </w:rPr>
            </w:pPr>
            <w:r w:rsidRPr="00563C76">
              <w:rPr>
                <w:rStyle w:val="normlnzvraznn"/>
                <w:rFonts w:ascii="Arial" w:hAnsi="Arial" w:cs="Arial"/>
                <w:color w:val="auto"/>
              </w:rPr>
              <w:t>kg/</w:t>
            </w:r>
            <w:r>
              <w:rPr>
                <w:rStyle w:val="normlnzvraznn"/>
                <w:rFonts w:ascii="Arial" w:hAnsi="Arial" w:cs="Arial"/>
                <w:color w:val="auto"/>
              </w:rPr>
              <w:t>h</w:t>
            </w:r>
          </w:p>
        </w:tc>
        <w:tc>
          <w:tcPr>
            <w:tcW w:w="2778" w:type="dxa"/>
            <w:tcBorders>
              <w:top w:val="single" w:sz="4" w:space="0" w:color="auto"/>
              <w:bottom w:val="single" w:sz="4" w:space="0" w:color="auto"/>
            </w:tcBorders>
            <w:shd w:val="clear" w:color="auto" w:fill="95B3D7"/>
          </w:tcPr>
          <w:p w14:paraId="43899B76" w14:textId="77777777" w:rsidR="002362A3" w:rsidRPr="00563C76" w:rsidRDefault="002362A3" w:rsidP="002362A3">
            <w:pPr>
              <w:tabs>
                <w:tab w:val="left" w:pos="8364"/>
              </w:tabs>
              <w:spacing w:before="60" w:after="60"/>
              <w:jc w:val="center"/>
              <w:rPr>
                <w:rFonts w:cs="Arial"/>
              </w:rPr>
            </w:pPr>
            <w:r w:rsidRPr="00D32A63">
              <w:rPr>
                <w:rFonts w:cs="Arial"/>
              </w:rPr>
              <w:t>≤</w:t>
            </w:r>
            <w:r>
              <w:rPr>
                <w:rFonts w:cs="Arial"/>
              </w:rPr>
              <w:t xml:space="preserve"> </w:t>
            </w:r>
            <w:r w:rsidRPr="00563C76">
              <w:rPr>
                <w:rFonts w:cs="Arial"/>
                <w:highlight w:val="green"/>
              </w:rPr>
              <w:t>…</w:t>
            </w:r>
          </w:p>
          <w:p w14:paraId="18FCC6BE" w14:textId="111DCCC5" w:rsidR="002362A3" w:rsidRPr="00D32A63" w:rsidRDefault="002362A3" w:rsidP="002362A3">
            <w:pPr>
              <w:tabs>
                <w:tab w:val="left" w:pos="8364"/>
              </w:tabs>
              <w:spacing w:before="60" w:after="60"/>
              <w:jc w:val="center"/>
              <w:rPr>
                <w:rFonts w:cs="Arial"/>
              </w:rPr>
            </w:pPr>
            <w:r w:rsidRPr="00563C76">
              <w:rPr>
                <w:rFonts w:cs="Arial"/>
              </w:rPr>
              <w:t xml:space="preserve">doplní </w:t>
            </w:r>
            <w:r>
              <w:rPr>
                <w:rStyle w:val="normlnzvraznn"/>
                <w:rFonts w:ascii="Arial" w:hAnsi="Arial" w:cs="Arial"/>
                <w:color w:val="auto"/>
              </w:rPr>
              <w:t>Účastník</w:t>
            </w:r>
          </w:p>
        </w:tc>
      </w:tr>
      <w:tr w:rsidR="002362A3" w:rsidRPr="00563C76" w14:paraId="5B2C6F94" w14:textId="77777777">
        <w:trPr>
          <w:cantSplit/>
        </w:trPr>
        <w:tc>
          <w:tcPr>
            <w:tcW w:w="959" w:type="dxa"/>
            <w:tcBorders>
              <w:top w:val="single" w:sz="4" w:space="0" w:color="auto"/>
              <w:bottom w:val="single" w:sz="4" w:space="0" w:color="auto"/>
            </w:tcBorders>
          </w:tcPr>
          <w:p w14:paraId="0D7BC414" w14:textId="48CE4EE1" w:rsidR="002362A3" w:rsidRDefault="002362A3" w:rsidP="002362A3">
            <w:pPr>
              <w:widowControl w:val="0"/>
              <w:spacing w:before="60" w:after="60"/>
              <w:rPr>
                <w:rFonts w:cs="Arial"/>
              </w:rPr>
            </w:pPr>
            <w:r>
              <w:rPr>
                <w:rFonts w:cs="Arial"/>
              </w:rPr>
              <w:t>2.3.12</w:t>
            </w:r>
          </w:p>
        </w:tc>
        <w:tc>
          <w:tcPr>
            <w:tcW w:w="4466" w:type="dxa"/>
            <w:tcBorders>
              <w:top w:val="single" w:sz="4" w:space="0" w:color="auto"/>
              <w:bottom w:val="single" w:sz="4" w:space="0" w:color="auto"/>
            </w:tcBorders>
          </w:tcPr>
          <w:p w14:paraId="601DF174" w14:textId="77777777" w:rsidR="002362A3" w:rsidRPr="00A10E6A" w:rsidRDefault="002362A3" w:rsidP="002362A3">
            <w:pPr>
              <w:spacing w:before="60" w:after="60"/>
              <w:rPr>
                <w:rStyle w:val="normlnzvraznn"/>
                <w:rFonts w:ascii="Arial" w:hAnsi="Arial" w:cs="Arial"/>
                <w:color w:val="auto"/>
              </w:rPr>
            </w:pPr>
            <w:r>
              <w:rPr>
                <w:rStyle w:val="normlnzvraznn"/>
                <w:rFonts w:ascii="Arial" w:hAnsi="Arial" w:cs="Arial"/>
                <w:color w:val="auto"/>
              </w:rPr>
              <w:t>Měrná spotřeba FeCl</w:t>
            </w:r>
            <w:r>
              <w:rPr>
                <w:rStyle w:val="normlnzvraznn"/>
                <w:rFonts w:ascii="Arial" w:hAnsi="Arial" w:cs="Arial"/>
                <w:color w:val="auto"/>
                <w:vertAlign w:val="subscript"/>
              </w:rPr>
              <w:t>3</w:t>
            </w:r>
            <w:r>
              <w:rPr>
                <w:rStyle w:val="normlnzvraznn"/>
                <w:rFonts w:ascii="Arial" w:hAnsi="Arial" w:cs="Arial"/>
                <w:color w:val="auto"/>
              </w:rPr>
              <w:t xml:space="preserve"> (40%)</w:t>
            </w:r>
          </w:p>
        </w:tc>
        <w:tc>
          <w:tcPr>
            <w:tcW w:w="1261" w:type="dxa"/>
            <w:tcBorders>
              <w:top w:val="single" w:sz="4" w:space="0" w:color="auto"/>
              <w:bottom w:val="single" w:sz="4" w:space="0" w:color="auto"/>
            </w:tcBorders>
          </w:tcPr>
          <w:p w14:paraId="77C4E633" w14:textId="77777777" w:rsidR="002362A3" w:rsidRPr="00563C76" w:rsidRDefault="002362A3" w:rsidP="002362A3">
            <w:pPr>
              <w:tabs>
                <w:tab w:val="left" w:pos="8364"/>
              </w:tabs>
              <w:spacing w:before="60" w:after="60"/>
              <w:jc w:val="center"/>
              <w:rPr>
                <w:rStyle w:val="normlnzvraznn"/>
                <w:rFonts w:ascii="Arial" w:hAnsi="Arial" w:cs="Arial"/>
                <w:color w:val="auto"/>
              </w:rPr>
            </w:pPr>
            <w:r w:rsidRPr="00563C76">
              <w:rPr>
                <w:rStyle w:val="normlnzvraznn"/>
                <w:rFonts w:ascii="Arial" w:hAnsi="Arial" w:cs="Arial"/>
                <w:color w:val="auto"/>
              </w:rPr>
              <w:t>kg/</w:t>
            </w:r>
            <w:r>
              <w:rPr>
                <w:rStyle w:val="normlnzvraznn"/>
                <w:rFonts w:ascii="Arial" w:hAnsi="Arial" w:cs="Arial"/>
                <w:color w:val="auto"/>
              </w:rPr>
              <w:t>h</w:t>
            </w:r>
          </w:p>
        </w:tc>
        <w:tc>
          <w:tcPr>
            <w:tcW w:w="2778" w:type="dxa"/>
            <w:tcBorders>
              <w:top w:val="single" w:sz="4" w:space="0" w:color="auto"/>
              <w:bottom w:val="single" w:sz="4" w:space="0" w:color="auto"/>
            </w:tcBorders>
            <w:shd w:val="clear" w:color="auto" w:fill="95B3D7"/>
          </w:tcPr>
          <w:p w14:paraId="636626F3" w14:textId="77777777" w:rsidR="002362A3" w:rsidRPr="00563C76" w:rsidRDefault="002362A3" w:rsidP="002362A3">
            <w:pPr>
              <w:tabs>
                <w:tab w:val="left" w:pos="8364"/>
              </w:tabs>
              <w:spacing w:before="60" w:after="60"/>
              <w:jc w:val="center"/>
              <w:rPr>
                <w:rFonts w:cs="Arial"/>
              </w:rPr>
            </w:pPr>
            <w:r w:rsidRPr="00D32A63">
              <w:rPr>
                <w:rFonts w:cs="Arial"/>
              </w:rPr>
              <w:t>≤</w:t>
            </w:r>
            <w:r>
              <w:rPr>
                <w:rFonts w:cs="Arial"/>
              </w:rPr>
              <w:t xml:space="preserve"> </w:t>
            </w:r>
            <w:r w:rsidRPr="00563C76">
              <w:rPr>
                <w:rFonts w:cs="Arial"/>
                <w:highlight w:val="green"/>
              </w:rPr>
              <w:t>…</w:t>
            </w:r>
          </w:p>
          <w:p w14:paraId="0141FA50" w14:textId="60F11C88" w:rsidR="002362A3" w:rsidRPr="00D32A63" w:rsidRDefault="002362A3" w:rsidP="002362A3">
            <w:pPr>
              <w:tabs>
                <w:tab w:val="left" w:pos="8364"/>
              </w:tabs>
              <w:spacing w:before="60" w:after="60"/>
              <w:jc w:val="center"/>
              <w:rPr>
                <w:rFonts w:cs="Arial"/>
              </w:rPr>
            </w:pPr>
            <w:r w:rsidRPr="00563C76">
              <w:rPr>
                <w:rFonts w:cs="Arial"/>
              </w:rPr>
              <w:t xml:space="preserve">doplní </w:t>
            </w:r>
            <w:r>
              <w:rPr>
                <w:rStyle w:val="normlnzvraznn"/>
                <w:rFonts w:ascii="Arial" w:hAnsi="Arial" w:cs="Arial"/>
                <w:color w:val="auto"/>
              </w:rPr>
              <w:t>Účastník</w:t>
            </w:r>
          </w:p>
        </w:tc>
      </w:tr>
      <w:tr w:rsidR="002362A3" w:rsidRPr="00563C76" w14:paraId="598CB819" w14:textId="77777777">
        <w:trPr>
          <w:cantSplit/>
        </w:trPr>
        <w:tc>
          <w:tcPr>
            <w:tcW w:w="959" w:type="dxa"/>
            <w:tcBorders>
              <w:top w:val="single" w:sz="4" w:space="0" w:color="auto"/>
              <w:bottom w:val="single" w:sz="4" w:space="0" w:color="auto"/>
            </w:tcBorders>
          </w:tcPr>
          <w:p w14:paraId="52C17A86" w14:textId="2DB4F78A" w:rsidR="002362A3" w:rsidRDefault="002362A3" w:rsidP="002362A3">
            <w:pPr>
              <w:widowControl w:val="0"/>
              <w:spacing w:before="60" w:after="60"/>
              <w:rPr>
                <w:rFonts w:cs="Arial"/>
              </w:rPr>
            </w:pPr>
            <w:r>
              <w:rPr>
                <w:rFonts w:cs="Arial"/>
              </w:rPr>
              <w:t>2.3.13</w:t>
            </w:r>
          </w:p>
        </w:tc>
        <w:tc>
          <w:tcPr>
            <w:tcW w:w="4466" w:type="dxa"/>
            <w:tcBorders>
              <w:top w:val="single" w:sz="4" w:space="0" w:color="auto"/>
              <w:bottom w:val="single" w:sz="4" w:space="0" w:color="auto"/>
            </w:tcBorders>
          </w:tcPr>
          <w:p w14:paraId="6386525A" w14:textId="77777777" w:rsidR="002362A3" w:rsidRDefault="002362A3" w:rsidP="002362A3">
            <w:pPr>
              <w:spacing w:before="60" w:after="60"/>
              <w:rPr>
                <w:rStyle w:val="normlnzvraznn"/>
                <w:rFonts w:ascii="Arial" w:hAnsi="Arial" w:cs="Arial"/>
                <w:color w:val="auto"/>
              </w:rPr>
            </w:pPr>
            <w:r>
              <w:rPr>
                <w:rStyle w:val="normlnzvraznn"/>
                <w:rFonts w:ascii="Arial" w:hAnsi="Arial" w:cs="Arial"/>
                <w:color w:val="auto"/>
              </w:rPr>
              <w:t>Měrná spotřeba Cyklohexylaminu (99 %)</w:t>
            </w:r>
          </w:p>
        </w:tc>
        <w:tc>
          <w:tcPr>
            <w:tcW w:w="1261" w:type="dxa"/>
            <w:tcBorders>
              <w:top w:val="single" w:sz="4" w:space="0" w:color="auto"/>
              <w:bottom w:val="single" w:sz="4" w:space="0" w:color="auto"/>
            </w:tcBorders>
          </w:tcPr>
          <w:p w14:paraId="33122136" w14:textId="77777777" w:rsidR="002362A3" w:rsidRPr="00563C76" w:rsidRDefault="002362A3" w:rsidP="002362A3">
            <w:pPr>
              <w:tabs>
                <w:tab w:val="left" w:pos="8364"/>
              </w:tabs>
              <w:spacing w:before="60" w:after="60"/>
              <w:jc w:val="center"/>
              <w:rPr>
                <w:rStyle w:val="normlnzvraznn"/>
                <w:rFonts w:ascii="Arial" w:hAnsi="Arial" w:cs="Arial"/>
                <w:color w:val="auto"/>
              </w:rPr>
            </w:pPr>
            <w:r>
              <w:rPr>
                <w:rStyle w:val="normlnzvraznn"/>
                <w:rFonts w:ascii="Arial" w:hAnsi="Arial" w:cs="Arial"/>
                <w:color w:val="auto"/>
              </w:rPr>
              <w:t>kg/h</w:t>
            </w:r>
          </w:p>
        </w:tc>
        <w:tc>
          <w:tcPr>
            <w:tcW w:w="2778" w:type="dxa"/>
            <w:tcBorders>
              <w:top w:val="single" w:sz="4" w:space="0" w:color="auto"/>
              <w:bottom w:val="single" w:sz="4" w:space="0" w:color="auto"/>
            </w:tcBorders>
            <w:shd w:val="clear" w:color="auto" w:fill="95B3D7"/>
          </w:tcPr>
          <w:p w14:paraId="68196B3B" w14:textId="77777777" w:rsidR="002362A3" w:rsidRPr="00563C76" w:rsidRDefault="002362A3" w:rsidP="002362A3">
            <w:pPr>
              <w:tabs>
                <w:tab w:val="left" w:pos="8364"/>
              </w:tabs>
              <w:spacing w:before="60" w:after="60"/>
              <w:jc w:val="center"/>
              <w:rPr>
                <w:rFonts w:cs="Arial"/>
              </w:rPr>
            </w:pPr>
            <w:r w:rsidRPr="00D32A63">
              <w:rPr>
                <w:rFonts w:cs="Arial"/>
              </w:rPr>
              <w:t>≤</w:t>
            </w:r>
            <w:r>
              <w:rPr>
                <w:rFonts w:cs="Arial"/>
              </w:rPr>
              <w:t xml:space="preserve"> </w:t>
            </w:r>
            <w:r w:rsidRPr="00563C76">
              <w:rPr>
                <w:rFonts w:cs="Arial"/>
                <w:highlight w:val="green"/>
              </w:rPr>
              <w:t>…</w:t>
            </w:r>
          </w:p>
          <w:p w14:paraId="24C5F675" w14:textId="3233925F" w:rsidR="002362A3" w:rsidRPr="00D32A63" w:rsidRDefault="002362A3" w:rsidP="002362A3">
            <w:pPr>
              <w:tabs>
                <w:tab w:val="left" w:pos="8364"/>
              </w:tabs>
              <w:spacing w:before="60" w:after="60"/>
              <w:jc w:val="center"/>
              <w:rPr>
                <w:rFonts w:cs="Arial"/>
              </w:rPr>
            </w:pPr>
            <w:r w:rsidRPr="00563C76">
              <w:rPr>
                <w:rFonts w:cs="Arial"/>
              </w:rPr>
              <w:t xml:space="preserve">doplní </w:t>
            </w:r>
            <w:r>
              <w:rPr>
                <w:rStyle w:val="normlnzvraznn"/>
                <w:rFonts w:ascii="Arial" w:hAnsi="Arial" w:cs="Arial"/>
                <w:color w:val="auto"/>
              </w:rPr>
              <w:t>Účastník</w:t>
            </w:r>
          </w:p>
        </w:tc>
      </w:tr>
      <w:tr w:rsidR="002362A3" w:rsidRPr="00563C76" w14:paraId="5906083B" w14:textId="77777777" w:rsidTr="007702F7">
        <w:trPr>
          <w:cantSplit/>
        </w:trPr>
        <w:tc>
          <w:tcPr>
            <w:tcW w:w="959" w:type="dxa"/>
            <w:tcBorders>
              <w:top w:val="single" w:sz="4" w:space="0" w:color="auto"/>
              <w:bottom w:val="single" w:sz="12" w:space="0" w:color="auto"/>
            </w:tcBorders>
          </w:tcPr>
          <w:p w14:paraId="251ACF16" w14:textId="12892EE5" w:rsidR="002362A3" w:rsidRDefault="002362A3" w:rsidP="002362A3">
            <w:pPr>
              <w:widowControl w:val="0"/>
              <w:spacing w:before="60" w:after="60"/>
              <w:rPr>
                <w:rFonts w:cs="Arial"/>
              </w:rPr>
            </w:pPr>
            <w:r>
              <w:rPr>
                <w:rFonts w:cs="Arial"/>
              </w:rPr>
              <w:lastRenderedPageBreak/>
              <w:t>2.3.14</w:t>
            </w:r>
          </w:p>
        </w:tc>
        <w:tc>
          <w:tcPr>
            <w:tcW w:w="4466" w:type="dxa"/>
            <w:tcBorders>
              <w:top w:val="single" w:sz="4" w:space="0" w:color="auto"/>
              <w:bottom w:val="single" w:sz="12" w:space="0" w:color="auto"/>
            </w:tcBorders>
          </w:tcPr>
          <w:p w14:paraId="10873E29" w14:textId="1DC8CD6A" w:rsidR="002362A3" w:rsidRDefault="002362A3" w:rsidP="002362A3">
            <w:pPr>
              <w:spacing w:before="60" w:after="60"/>
              <w:rPr>
                <w:rStyle w:val="normlnzvraznn"/>
                <w:rFonts w:ascii="Arial" w:hAnsi="Arial" w:cs="Arial"/>
                <w:color w:val="auto"/>
              </w:rPr>
            </w:pPr>
            <w:r>
              <w:rPr>
                <w:rStyle w:val="normlnzvraznn"/>
                <w:rFonts w:ascii="Arial" w:hAnsi="Arial" w:cs="Arial"/>
                <w:color w:val="auto"/>
              </w:rPr>
              <w:t>Měrná spotřeba Ca(OH)</w:t>
            </w:r>
            <w:r w:rsidRPr="008A6C46">
              <w:rPr>
                <w:rStyle w:val="normlnzvraznn"/>
                <w:rFonts w:ascii="Arial" w:hAnsi="Arial" w:cs="Arial"/>
                <w:color w:val="auto"/>
                <w:vertAlign w:val="subscript"/>
              </w:rPr>
              <w:t>2</w:t>
            </w:r>
          </w:p>
        </w:tc>
        <w:tc>
          <w:tcPr>
            <w:tcW w:w="1261" w:type="dxa"/>
            <w:tcBorders>
              <w:top w:val="single" w:sz="4" w:space="0" w:color="auto"/>
              <w:bottom w:val="single" w:sz="12" w:space="0" w:color="auto"/>
            </w:tcBorders>
          </w:tcPr>
          <w:p w14:paraId="2F686318" w14:textId="77777777" w:rsidR="002362A3" w:rsidRPr="00563C76" w:rsidRDefault="002362A3" w:rsidP="002362A3">
            <w:pPr>
              <w:tabs>
                <w:tab w:val="left" w:pos="8364"/>
              </w:tabs>
              <w:spacing w:before="60" w:after="60"/>
              <w:jc w:val="center"/>
              <w:rPr>
                <w:rStyle w:val="normlnzvraznn"/>
                <w:rFonts w:ascii="Arial" w:hAnsi="Arial" w:cs="Arial"/>
                <w:color w:val="auto"/>
              </w:rPr>
            </w:pPr>
            <w:r>
              <w:rPr>
                <w:rStyle w:val="normlnzvraznn"/>
                <w:rFonts w:ascii="Arial" w:hAnsi="Arial" w:cs="Arial"/>
                <w:color w:val="auto"/>
              </w:rPr>
              <w:t>kg/h</w:t>
            </w:r>
          </w:p>
        </w:tc>
        <w:tc>
          <w:tcPr>
            <w:tcW w:w="2778" w:type="dxa"/>
            <w:tcBorders>
              <w:top w:val="single" w:sz="4" w:space="0" w:color="auto"/>
              <w:bottom w:val="single" w:sz="12" w:space="0" w:color="auto"/>
            </w:tcBorders>
            <w:shd w:val="clear" w:color="auto" w:fill="95B3D7"/>
          </w:tcPr>
          <w:p w14:paraId="63C216C5" w14:textId="77777777" w:rsidR="002362A3" w:rsidRPr="00563C76" w:rsidRDefault="002362A3" w:rsidP="002362A3">
            <w:pPr>
              <w:tabs>
                <w:tab w:val="left" w:pos="8364"/>
              </w:tabs>
              <w:spacing w:before="60" w:after="60"/>
              <w:jc w:val="center"/>
              <w:rPr>
                <w:rFonts w:cs="Arial"/>
              </w:rPr>
            </w:pPr>
            <w:r w:rsidRPr="00D32A63">
              <w:rPr>
                <w:rFonts w:cs="Arial"/>
              </w:rPr>
              <w:t>≤</w:t>
            </w:r>
            <w:r>
              <w:rPr>
                <w:rFonts w:cs="Arial"/>
              </w:rPr>
              <w:t xml:space="preserve"> </w:t>
            </w:r>
            <w:r w:rsidRPr="00563C76">
              <w:rPr>
                <w:rFonts w:cs="Arial"/>
                <w:highlight w:val="green"/>
              </w:rPr>
              <w:t>…</w:t>
            </w:r>
          </w:p>
          <w:p w14:paraId="03A7D794" w14:textId="27F082B9" w:rsidR="002362A3" w:rsidRPr="00D32A63" w:rsidRDefault="002362A3" w:rsidP="002362A3">
            <w:pPr>
              <w:tabs>
                <w:tab w:val="left" w:pos="8364"/>
              </w:tabs>
              <w:spacing w:before="60" w:after="60"/>
              <w:jc w:val="center"/>
              <w:rPr>
                <w:rFonts w:cs="Arial"/>
              </w:rPr>
            </w:pPr>
            <w:r w:rsidRPr="00563C76">
              <w:rPr>
                <w:rFonts w:cs="Arial"/>
              </w:rPr>
              <w:t xml:space="preserve">doplní </w:t>
            </w:r>
            <w:r>
              <w:rPr>
                <w:rStyle w:val="normlnzvraznn"/>
                <w:rFonts w:ascii="Arial" w:hAnsi="Arial" w:cs="Arial"/>
                <w:color w:val="auto"/>
              </w:rPr>
              <w:t>Účastník</w:t>
            </w:r>
          </w:p>
        </w:tc>
      </w:tr>
    </w:tbl>
    <w:p w14:paraId="58DA31B2" w14:textId="4D4802D0" w:rsidR="00041C80" w:rsidRDefault="00041C80" w:rsidP="00041C80">
      <w:pPr>
        <w:pStyle w:val="Odstavec"/>
      </w:pPr>
      <w:r w:rsidRPr="00FE7D15">
        <w:t xml:space="preserve">Používá-li </w:t>
      </w:r>
      <w:r>
        <w:t>Účastník</w:t>
      </w:r>
      <w:r w:rsidRPr="00FE7D15">
        <w:t xml:space="preserve"> </w:t>
      </w:r>
      <w:r>
        <w:t xml:space="preserve">v navrženém řešení čištění odpadních vod </w:t>
      </w:r>
      <w:r w:rsidRPr="00FE7D15">
        <w:t xml:space="preserve">reagenty výše jmenovitě neuvedené, doplní je spolu s garantovanou hodnotou spotřeby do </w:t>
      </w:r>
      <w:r>
        <w:t xml:space="preserve">následující </w:t>
      </w:r>
      <w:r w:rsidRPr="00FE7D15">
        <w:t>tabulk</w:t>
      </w:r>
      <w:r>
        <w:t xml:space="preserve">y </w:t>
      </w:r>
      <w:r w:rsidRPr="004605E4">
        <w:rPr>
          <w:b/>
          <w:bCs/>
        </w:rPr>
        <w:t>Ostatních reagentů</w:t>
      </w:r>
      <w:r w:rsidR="00797891">
        <w:rPr>
          <w:b/>
          <w:bCs/>
        </w:rPr>
        <w:t xml:space="preserve"> </w:t>
      </w:r>
      <w:r w:rsidR="00797891" w:rsidRPr="0036217B">
        <w:rPr>
          <w:rStyle w:val="normlnzvraznn"/>
          <w:rFonts w:ascii="Arial" w:hAnsi="Arial" w:cs="Arial"/>
          <w:b/>
          <w:bCs/>
          <w:color w:val="auto"/>
        </w:rPr>
        <w:t xml:space="preserve">pro </w:t>
      </w:r>
      <w:r w:rsidR="00797891">
        <w:rPr>
          <w:rStyle w:val="normlnzvraznn"/>
          <w:rFonts w:ascii="Arial" w:hAnsi="Arial" w:cs="Arial"/>
          <w:b/>
          <w:bCs/>
          <w:color w:val="auto"/>
        </w:rPr>
        <w:t>čištění odpadních vod a chemický režim napájecí vody</w:t>
      </w:r>
      <w:r>
        <w:t>:</w:t>
      </w:r>
    </w:p>
    <w:tbl>
      <w:tblPr>
        <w:tblW w:w="9464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4466"/>
        <w:gridCol w:w="1261"/>
        <w:gridCol w:w="2778"/>
      </w:tblGrid>
      <w:tr w:rsidR="00041C80" w:rsidRPr="00563C76" w14:paraId="014622BF" w14:textId="77777777">
        <w:trPr>
          <w:cantSplit/>
          <w:tblHeader/>
        </w:trPr>
        <w:tc>
          <w:tcPr>
            <w:tcW w:w="5425" w:type="dxa"/>
            <w:gridSpan w:val="2"/>
            <w:shd w:val="clear" w:color="auto" w:fill="D9D9D9"/>
          </w:tcPr>
          <w:p w14:paraId="45B1645D" w14:textId="77777777" w:rsidR="00041C80" w:rsidRPr="00563C76" w:rsidRDefault="00041C80">
            <w:pPr>
              <w:keepNext/>
              <w:tabs>
                <w:tab w:val="left" w:pos="8364"/>
              </w:tabs>
              <w:spacing w:before="60" w:after="60"/>
              <w:rPr>
                <w:rFonts w:cs="Arial"/>
                <w:b/>
              </w:rPr>
            </w:pPr>
            <w:r w:rsidRPr="00563C76">
              <w:rPr>
                <w:rFonts w:cs="Arial"/>
                <w:b/>
              </w:rPr>
              <w:t>Parametr</w:t>
            </w:r>
          </w:p>
        </w:tc>
        <w:tc>
          <w:tcPr>
            <w:tcW w:w="1261" w:type="dxa"/>
            <w:shd w:val="clear" w:color="auto" w:fill="D9D9D9"/>
          </w:tcPr>
          <w:p w14:paraId="41641070" w14:textId="77777777" w:rsidR="00041C80" w:rsidRPr="00563C76" w:rsidRDefault="00041C80">
            <w:pPr>
              <w:keepNext/>
              <w:tabs>
                <w:tab w:val="left" w:pos="8364"/>
              </w:tabs>
              <w:spacing w:before="60" w:after="60"/>
              <w:jc w:val="center"/>
              <w:rPr>
                <w:rFonts w:cs="Arial"/>
                <w:b/>
              </w:rPr>
            </w:pPr>
            <w:r w:rsidRPr="00563C76">
              <w:rPr>
                <w:rFonts w:cs="Arial"/>
                <w:b/>
              </w:rPr>
              <w:t>Jednotka</w:t>
            </w:r>
          </w:p>
        </w:tc>
        <w:tc>
          <w:tcPr>
            <w:tcW w:w="2778" w:type="dxa"/>
            <w:shd w:val="clear" w:color="auto" w:fill="D9D9D9"/>
          </w:tcPr>
          <w:p w14:paraId="36D76B8F" w14:textId="77777777" w:rsidR="00041C80" w:rsidRPr="00563C76" w:rsidRDefault="00041C80">
            <w:pPr>
              <w:keepNext/>
              <w:tabs>
                <w:tab w:val="left" w:pos="8364"/>
              </w:tabs>
              <w:spacing w:before="60" w:after="60"/>
              <w:jc w:val="center"/>
              <w:rPr>
                <w:rFonts w:cs="Arial"/>
                <w:b/>
              </w:rPr>
            </w:pPr>
            <w:r w:rsidRPr="00563C76">
              <w:rPr>
                <w:rFonts w:cs="Arial"/>
                <w:b/>
              </w:rPr>
              <w:t>Garant. hodnota</w:t>
            </w:r>
          </w:p>
        </w:tc>
      </w:tr>
      <w:tr w:rsidR="00E76180" w:rsidRPr="00563C76" w14:paraId="72F6F90F" w14:textId="77777777">
        <w:trPr>
          <w:cantSplit/>
        </w:trPr>
        <w:tc>
          <w:tcPr>
            <w:tcW w:w="959" w:type="dxa"/>
            <w:tcBorders>
              <w:bottom w:val="single" w:sz="4" w:space="0" w:color="auto"/>
            </w:tcBorders>
          </w:tcPr>
          <w:p w14:paraId="7AAFAC09" w14:textId="33D8BECA" w:rsidR="00E76180" w:rsidRPr="00563C76" w:rsidRDefault="00E76180" w:rsidP="00E76180">
            <w:pPr>
              <w:widowControl w:val="0"/>
              <w:spacing w:before="60" w:after="60"/>
              <w:rPr>
                <w:rFonts w:cs="Arial"/>
              </w:rPr>
            </w:pPr>
            <w:r w:rsidRPr="00563C76">
              <w:rPr>
                <w:rFonts w:cs="Arial"/>
              </w:rPr>
              <w:t>2.3.</w:t>
            </w:r>
            <w:r>
              <w:rPr>
                <w:rFonts w:cs="Arial"/>
              </w:rPr>
              <w:t>15.1</w:t>
            </w:r>
          </w:p>
        </w:tc>
        <w:tc>
          <w:tcPr>
            <w:tcW w:w="4466" w:type="dxa"/>
            <w:tcBorders>
              <w:bottom w:val="single" w:sz="4" w:space="0" w:color="auto"/>
            </w:tcBorders>
          </w:tcPr>
          <w:p w14:paraId="4067CD62" w14:textId="30FA5589" w:rsidR="00E76180" w:rsidRPr="00563C76" w:rsidRDefault="00E76180" w:rsidP="00E76180">
            <w:pPr>
              <w:spacing w:before="60" w:after="60"/>
              <w:rPr>
                <w:rStyle w:val="normlnzvraznn"/>
                <w:rFonts w:ascii="Arial" w:hAnsi="Arial" w:cs="Arial"/>
                <w:color w:val="auto"/>
              </w:rPr>
            </w:pPr>
            <w:r>
              <w:rPr>
                <w:rStyle w:val="normlnzvraznn"/>
                <w:rFonts w:ascii="Arial" w:hAnsi="Arial" w:cs="Arial"/>
                <w:color w:val="auto"/>
              </w:rPr>
              <w:t>Měrná s</w:t>
            </w:r>
            <w:r w:rsidRPr="00563C76">
              <w:rPr>
                <w:rStyle w:val="normlnzvraznn"/>
                <w:rFonts w:ascii="Arial" w:hAnsi="Arial" w:cs="Arial"/>
                <w:color w:val="auto"/>
              </w:rPr>
              <w:t>potřeba</w:t>
            </w:r>
            <w:r>
              <w:rPr>
                <w:rStyle w:val="normlnzvraznn"/>
                <w:rFonts w:ascii="Arial" w:hAnsi="Arial" w:cs="Arial"/>
                <w:color w:val="auto"/>
              </w:rPr>
              <w:t xml:space="preserve"> NH</w:t>
            </w:r>
            <w:r w:rsidRPr="001243E8">
              <w:rPr>
                <w:rStyle w:val="normlnzvraznn"/>
                <w:rFonts w:ascii="Arial" w:hAnsi="Arial" w:cs="Arial"/>
                <w:color w:val="auto"/>
                <w:vertAlign w:val="subscript"/>
              </w:rPr>
              <w:t>4</w:t>
            </w:r>
            <w:r>
              <w:rPr>
                <w:rStyle w:val="normlnzvraznn"/>
                <w:rFonts w:ascii="Arial" w:hAnsi="Arial" w:cs="Arial"/>
                <w:color w:val="auto"/>
              </w:rPr>
              <w:t xml:space="preserve">OH </w:t>
            </w:r>
          </w:p>
        </w:tc>
        <w:tc>
          <w:tcPr>
            <w:tcW w:w="1261" w:type="dxa"/>
            <w:tcBorders>
              <w:bottom w:val="single" w:sz="4" w:space="0" w:color="auto"/>
            </w:tcBorders>
          </w:tcPr>
          <w:p w14:paraId="693EEE35" w14:textId="77777777" w:rsidR="00E76180" w:rsidRPr="00563C76" w:rsidRDefault="00E76180" w:rsidP="00E76180">
            <w:pPr>
              <w:tabs>
                <w:tab w:val="left" w:pos="8364"/>
              </w:tabs>
              <w:spacing w:before="60" w:after="60"/>
              <w:jc w:val="center"/>
              <w:rPr>
                <w:rFonts w:cs="Arial"/>
              </w:rPr>
            </w:pPr>
            <w:r w:rsidRPr="00563C76">
              <w:rPr>
                <w:rStyle w:val="normlnzvraznn"/>
                <w:rFonts w:ascii="Arial" w:hAnsi="Arial" w:cs="Arial"/>
                <w:color w:val="auto"/>
              </w:rPr>
              <w:t>kg/</w:t>
            </w:r>
            <w:r>
              <w:rPr>
                <w:rStyle w:val="normlnzvraznn"/>
                <w:rFonts w:ascii="Arial" w:hAnsi="Arial" w:cs="Arial"/>
                <w:color w:val="auto"/>
              </w:rPr>
              <w:t>h</w:t>
            </w:r>
          </w:p>
        </w:tc>
        <w:tc>
          <w:tcPr>
            <w:tcW w:w="2778" w:type="dxa"/>
            <w:tcBorders>
              <w:bottom w:val="single" w:sz="4" w:space="0" w:color="auto"/>
            </w:tcBorders>
            <w:shd w:val="clear" w:color="auto" w:fill="95B3D7"/>
          </w:tcPr>
          <w:p w14:paraId="4CF8C0B4" w14:textId="77777777" w:rsidR="00E76180" w:rsidRPr="00563C76" w:rsidRDefault="00E76180" w:rsidP="00E76180">
            <w:pPr>
              <w:tabs>
                <w:tab w:val="left" w:pos="8364"/>
              </w:tabs>
              <w:spacing w:before="60" w:after="60"/>
              <w:jc w:val="center"/>
              <w:rPr>
                <w:rFonts w:cs="Arial"/>
              </w:rPr>
            </w:pPr>
            <w:r w:rsidRPr="00D32A63">
              <w:rPr>
                <w:rFonts w:cs="Arial"/>
              </w:rPr>
              <w:t>≤</w:t>
            </w:r>
            <w:r>
              <w:rPr>
                <w:rFonts w:cs="Arial"/>
              </w:rPr>
              <w:t xml:space="preserve"> </w:t>
            </w:r>
            <w:r w:rsidRPr="00563C76">
              <w:rPr>
                <w:rFonts w:cs="Arial"/>
                <w:highlight w:val="green"/>
              </w:rPr>
              <w:t>…</w:t>
            </w:r>
          </w:p>
          <w:p w14:paraId="3626361E" w14:textId="7E05A330" w:rsidR="00E76180" w:rsidRPr="00563C76" w:rsidRDefault="00E76180" w:rsidP="00E76180">
            <w:pPr>
              <w:tabs>
                <w:tab w:val="left" w:pos="8364"/>
              </w:tabs>
              <w:spacing w:before="60" w:after="60"/>
              <w:jc w:val="center"/>
              <w:rPr>
                <w:rFonts w:cs="Arial"/>
              </w:rPr>
            </w:pPr>
            <w:r w:rsidRPr="00563C76">
              <w:rPr>
                <w:rFonts w:cs="Arial"/>
              </w:rPr>
              <w:t xml:space="preserve">doplní </w:t>
            </w:r>
            <w:r>
              <w:rPr>
                <w:rStyle w:val="normlnzvraznn"/>
                <w:rFonts w:ascii="Arial" w:hAnsi="Arial" w:cs="Arial"/>
                <w:color w:val="auto"/>
              </w:rPr>
              <w:t>Účastník</w:t>
            </w:r>
          </w:p>
        </w:tc>
      </w:tr>
      <w:tr w:rsidR="00E76180" w:rsidRPr="00563C76" w14:paraId="48BFCCDD" w14:textId="77777777">
        <w:trPr>
          <w:cantSplit/>
        </w:trPr>
        <w:tc>
          <w:tcPr>
            <w:tcW w:w="959" w:type="dxa"/>
            <w:tcBorders>
              <w:top w:val="single" w:sz="4" w:space="0" w:color="auto"/>
              <w:bottom w:val="single" w:sz="4" w:space="0" w:color="auto"/>
            </w:tcBorders>
          </w:tcPr>
          <w:p w14:paraId="07BD9E54" w14:textId="1D1C1CAF" w:rsidR="00E76180" w:rsidRPr="00563C76" w:rsidRDefault="00E76180" w:rsidP="00E76180">
            <w:pPr>
              <w:widowControl w:val="0"/>
              <w:spacing w:before="60" w:after="60"/>
              <w:rPr>
                <w:rFonts w:cs="Arial"/>
              </w:rPr>
            </w:pPr>
            <w:r>
              <w:rPr>
                <w:rFonts w:cs="Arial"/>
              </w:rPr>
              <w:t>2.3.15.2</w:t>
            </w:r>
          </w:p>
        </w:tc>
        <w:tc>
          <w:tcPr>
            <w:tcW w:w="4466" w:type="dxa"/>
            <w:tcBorders>
              <w:top w:val="single" w:sz="4" w:space="0" w:color="auto"/>
              <w:bottom w:val="single" w:sz="4" w:space="0" w:color="auto"/>
            </w:tcBorders>
          </w:tcPr>
          <w:p w14:paraId="106FA2F5" w14:textId="77777777" w:rsidR="00E76180" w:rsidRDefault="00E76180" w:rsidP="00E76180">
            <w:pPr>
              <w:spacing w:before="60" w:after="60"/>
              <w:rPr>
                <w:rStyle w:val="normlnzvraznn"/>
                <w:rFonts w:ascii="Arial" w:hAnsi="Arial" w:cs="Arial"/>
                <w:color w:val="auto"/>
              </w:rPr>
            </w:pPr>
            <w:r>
              <w:rPr>
                <w:rStyle w:val="normlnzvraznn"/>
                <w:rFonts w:ascii="Arial" w:hAnsi="Arial" w:cs="Arial"/>
                <w:color w:val="auto"/>
              </w:rPr>
              <w:t>Měrná spotřeba …</w:t>
            </w:r>
          </w:p>
        </w:tc>
        <w:tc>
          <w:tcPr>
            <w:tcW w:w="1261" w:type="dxa"/>
            <w:tcBorders>
              <w:top w:val="single" w:sz="4" w:space="0" w:color="auto"/>
              <w:bottom w:val="single" w:sz="4" w:space="0" w:color="auto"/>
            </w:tcBorders>
          </w:tcPr>
          <w:p w14:paraId="25CB4B73" w14:textId="77777777" w:rsidR="00E76180" w:rsidRPr="00563C76" w:rsidRDefault="00E76180" w:rsidP="00E76180">
            <w:pPr>
              <w:tabs>
                <w:tab w:val="left" w:pos="8364"/>
              </w:tabs>
              <w:spacing w:before="60" w:after="60"/>
              <w:jc w:val="center"/>
              <w:rPr>
                <w:rStyle w:val="normlnzvraznn"/>
                <w:rFonts w:ascii="Arial" w:hAnsi="Arial" w:cs="Arial"/>
                <w:color w:val="auto"/>
              </w:rPr>
            </w:pPr>
            <w:r w:rsidRPr="00563C76">
              <w:rPr>
                <w:rStyle w:val="normlnzvraznn"/>
                <w:rFonts w:ascii="Arial" w:hAnsi="Arial" w:cs="Arial"/>
                <w:color w:val="auto"/>
              </w:rPr>
              <w:t>kg/</w:t>
            </w:r>
            <w:r>
              <w:rPr>
                <w:rStyle w:val="normlnzvraznn"/>
                <w:rFonts w:ascii="Arial" w:hAnsi="Arial" w:cs="Arial"/>
                <w:color w:val="auto"/>
              </w:rPr>
              <w:t>h</w:t>
            </w:r>
          </w:p>
        </w:tc>
        <w:tc>
          <w:tcPr>
            <w:tcW w:w="2778" w:type="dxa"/>
            <w:tcBorders>
              <w:top w:val="single" w:sz="4" w:space="0" w:color="auto"/>
              <w:bottom w:val="single" w:sz="4" w:space="0" w:color="auto"/>
            </w:tcBorders>
            <w:shd w:val="clear" w:color="auto" w:fill="95B3D7"/>
          </w:tcPr>
          <w:p w14:paraId="2682CFFC" w14:textId="77777777" w:rsidR="00E76180" w:rsidRPr="00563C76" w:rsidRDefault="00E76180" w:rsidP="00E76180">
            <w:pPr>
              <w:tabs>
                <w:tab w:val="left" w:pos="8364"/>
              </w:tabs>
              <w:spacing w:before="60" w:after="60"/>
              <w:jc w:val="center"/>
              <w:rPr>
                <w:rFonts w:cs="Arial"/>
              </w:rPr>
            </w:pPr>
            <w:r w:rsidRPr="00D32A63">
              <w:rPr>
                <w:rFonts w:cs="Arial"/>
              </w:rPr>
              <w:t>≤</w:t>
            </w:r>
            <w:r>
              <w:rPr>
                <w:rFonts w:cs="Arial"/>
              </w:rPr>
              <w:t xml:space="preserve"> </w:t>
            </w:r>
            <w:r w:rsidRPr="00563C76">
              <w:rPr>
                <w:rFonts w:cs="Arial"/>
                <w:highlight w:val="green"/>
              </w:rPr>
              <w:t>…</w:t>
            </w:r>
          </w:p>
          <w:p w14:paraId="22559848" w14:textId="0371CED1" w:rsidR="00E76180" w:rsidRPr="00D32A63" w:rsidRDefault="00E76180" w:rsidP="00E76180">
            <w:pPr>
              <w:tabs>
                <w:tab w:val="left" w:pos="8364"/>
              </w:tabs>
              <w:spacing w:before="60" w:after="60"/>
              <w:jc w:val="center"/>
              <w:rPr>
                <w:rFonts w:cs="Arial"/>
              </w:rPr>
            </w:pPr>
            <w:r w:rsidRPr="00563C76">
              <w:rPr>
                <w:rFonts w:cs="Arial"/>
              </w:rPr>
              <w:t xml:space="preserve">doplní </w:t>
            </w:r>
            <w:r>
              <w:rPr>
                <w:rStyle w:val="normlnzvraznn"/>
                <w:rFonts w:ascii="Arial" w:hAnsi="Arial" w:cs="Arial"/>
                <w:color w:val="auto"/>
              </w:rPr>
              <w:t>Účastník</w:t>
            </w:r>
          </w:p>
        </w:tc>
      </w:tr>
      <w:tr w:rsidR="00E76180" w:rsidRPr="00563C76" w14:paraId="45219A7F" w14:textId="77777777">
        <w:trPr>
          <w:cantSplit/>
        </w:trPr>
        <w:tc>
          <w:tcPr>
            <w:tcW w:w="959" w:type="dxa"/>
            <w:tcBorders>
              <w:top w:val="single" w:sz="4" w:space="0" w:color="auto"/>
              <w:bottom w:val="single" w:sz="4" w:space="0" w:color="auto"/>
            </w:tcBorders>
          </w:tcPr>
          <w:p w14:paraId="01230871" w14:textId="5A851C1F" w:rsidR="00E76180" w:rsidRDefault="00E76180" w:rsidP="00E76180">
            <w:pPr>
              <w:widowControl w:val="0"/>
              <w:spacing w:before="60" w:after="60"/>
              <w:rPr>
                <w:rFonts w:cs="Arial"/>
              </w:rPr>
            </w:pPr>
            <w:r>
              <w:rPr>
                <w:rFonts w:cs="Arial"/>
              </w:rPr>
              <w:t>2.3.15.3</w:t>
            </w:r>
          </w:p>
        </w:tc>
        <w:tc>
          <w:tcPr>
            <w:tcW w:w="4466" w:type="dxa"/>
            <w:tcBorders>
              <w:top w:val="single" w:sz="4" w:space="0" w:color="auto"/>
              <w:bottom w:val="single" w:sz="4" w:space="0" w:color="auto"/>
            </w:tcBorders>
          </w:tcPr>
          <w:p w14:paraId="38077579" w14:textId="77777777" w:rsidR="00E76180" w:rsidRDefault="00E76180" w:rsidP="00E76180">
            <w:pPr>
              <w:spacing w:before="60" w:after="60"/>
              <w:rPr>
                <w:rStyle w:val="normlnzvraznn"/>
                <w:rFonts w:ascii="Arial" w:hAnsi="Arial" w:cs="Arial"/>
                <w:color w:val="auto"/>
              </w:rPr>
            </w:pPr>
            <w:r>
              <w:rPr>
                <w:rStyle w:val="normlnzvraznn"/>
                <w:rFonts w:ascii="Arial" w:hAnsi="Arial" w:cs="Arial"/>
                <w:color w:val="auto"/>
              </w:rPr>
              <w:t>Měrná spotřeba …</w:t>
            </w:r>
          </w:p>
        </w:tc>
        <w:tc>
          <w:tcPr>
            <w:tcW w:w="1261" w:type="dxa"/>
            <w:tcBorders>
              <w:top w:val="single" w:sz="4" w:space="0" w:color="auto"/>
              <w:bottom w:val="single" w:sz="4" w:space="0" w:color="auto"/>
            </w:tcBorders>
          </w:tcPr>
          <w:p w14:paraId="1132730F" w14:textId="77777777" w:rsidR="00E76180" w:rsidRPr="00563C76" w:rsidRDefault="00E76180" w:rsidP="00E76180">
            <w:pPr>
              <w:tabs>
                <w:tab w:val="left" w:pos="8364"/>
              </w:tabs>
              <w:spacing w:before="60" w:after="60"/>
              <w:jc w:val="center"/>
              <w:rPr>
                <w:rStyle w:val="normlnzvraznn"/>
                <w:rFonts w:ascii="Arial" w:hAnsi="Arial" w:cs="Arial"/>
                <w:color w:val="auto"/>
              </w:rPr>
            </w:pPr>
            <w:r w:rsidRPr="00563C76">
              <w:rPr>
                <w:rStyle w:val="normlnzvraznn"/>
                <w:rFonts w:ascii="Arial" w:hAnsi="Arial" w:cs="Arial"/>
                <w:color w:val="auto"/>
              </w:rPr>
              <w:t>kg/</w:t>
            </w:r>
            <w:r>
              <w:rPr>
                <w:rStyle w:val="normlnzvraznn"/>
                <w:rFonts w:ascii="Arial" w:hAnsi="Arial" w:cs="Arial"/>
                <w:color w:val="auto"/>
              </w:rPr>
              <w:t>h</w:t>
            </w:r>
          </w:p>
        </w:tc>
        <w:tc>
          <w:tcPr>
            <w:tcW w:w="2778" w:type="dxa"/>
            <w:tcBorders>
              <w:top w:val="single" w:sz="4" w:space="0" w:color="auto"/>
              <w:bottom w:val="single" w:sz="4" w:space="0" w:color="auto"/>
            </w:tcBorders>
            <w:shd w:val="clear" w:color="auto" w:fill="95B3D7"/>
          </w:tcPr>
          <w:p w14:paraId="6E2091E6" w14:textId="77777777" w:rsidR="00E76180" w:rsidRPr="00563C76" w:rsidRDefault="00E76180" w:rsidP="00E76180">
            <w:pPr>
              <w:tabs>
                <w:tab w:val="left" w:pos="8364"/>
              </w:tabs>
              <w:spacing w:before="60" w:after="60"/>
              <w:jc w:val="center"/>
              <w:rPr>
                <w:rFonts w:cs="Arial"/>
              </w:rPr>
            </w:pPr>
            <w:r w:rsidRPr="00D32A63">
              <w:rPr>
                <w:rFonts w:cs="Arial"/>
              </w:rPr>
              <w:t>≤</w:t>
            </w:r>
            <w:r>
              <w:rPr>
                <w:rFonts w:cs="Arial"/>
              </w:rPr>
              <w:t xml:space="preserve"> </w:t>
            </w:r>
            <w:r w:rsidRPr="00563C76">
              <w:rPr>
                <w:rFonts w:cs="Arial"/>
                <w:highlight w:val="green"/>
              </w:rPr>
              <w:t>…</w:t>
            </w:r>
          </w:p>
          <w:p w14:paraId="36C52B79" w14:textId="728A1146" w:rsidR="00E76180" w:rsidRPr="00D32A63" w:rsidRDefault="00E76180" w:rsidP="00E76180">
            <w:pPr>
              <w:tabs>
                <w:tab w:val="left" w:pos="8364"/>
              </w:tabs>
              <w:spacing w:before="60" w:after="60"/>
              <w:jc w:val="center"/>
              <w:rPr>
                <w:rFonts w:cs="Arial"/>
              </w:rPr>
            </w:pPr>
            <w:r w:rsidRPr="00563C76">
              <w:rPr>
                <w:rFonts w:cs="Arial"/>
              </w:rPr>
              <w:t xml:space="preserve">doplní </w:t>
            </w:r>
            <w:r>
              <w:rPr>
                <w:rStyle w:val="normlnzvraznn"/>
                <w:rFonts w:ascii="Arial" w:hAnsi="Arial" w:cs="Arial"/>
                <w:color w:val="auto"/>
              </w:rPr>
              <w:t>Účastník</w:t>
            </w:r>
          </w:p>
        </w:tc>
      </w:tr>
      <w:tr w:rsidR="00E76180" w:rsidRPr="00563C76" w14:paraId="4989E58D" w14:textId="77777777">
        <w:trPr>
          <w:cantSplit/>
        </w:trPr>
        <w:tc>
          <w:tcPr>
            <w:tcW w:w="959" w:type="dxa"/>
            <w:tcBorders>
              <w:top w:val="single" w:sz="4" w:space="0" w:color="auto"/>
              <w:bottom w:val="single" w:sz="12" w:space="0" w:color="auto"/>
            </w:tcBorders>
          </w:tcPr>
          <w:p w14:paraId="3530D64D" w14:textId="3F94B418" w:rsidR="00E76180" w:rsidRDefault="00E76180" w:rsidP="00E76180">
            <w:pPr>
              <w:widowControl w:val="0"/>
              <w:spacing w:before="60" w:after="60"/>
              <w:rPr>
                <w:rFonts w:cs="Arial"/>
              </w:rPr>
            </w:pPr>
            <w:r>
              <w:rPr>
                <w:rFonts w:cs="Arial"/>
              </w:rPr>
              <w:t>2.3.15.n</w:t>
            </w:r>
          </w:p>
        </w:tc>
        <w:tc>
          <w:tcPr>
            <w:tcW w:w="4466" w:type="dxa"/>
            <w:tcBorders>
              <w:top w:val="single" w:sz="4" w:space="0" w:color="auto"/>
              <w:bottom w:val="single" w:sz="12" w:space="0" w:color="auto"/>
            </w:tcBorders>
          </w:tcPr>
          <w:p w14:paraId="2D9A0B7C" w14:textId="77777777" w:rsidR="00E76180" w:rsidRDefault="00E76180" w:rsidP="00E76180">
            <w:pPr>
              <w:spacing w:before="60" w:after="60"/>
              <w:rPr>
                <w:rStyle w:val="normlnzvraznn"/>
                <w:rFonts w:ascii="Arial" w:hAnsi="Arial" w:cs="Arial"/>
                <w:color w:val="auto"/>
              </w:rPr>
            </w:pPr>
            <w:r>
              <w:rPr>
                <w:rStyle w:val="normlnzvraznn"/>
                <w:rFonts w:ascii="Arial" w:hAnsi="Arial" w:cs="Arial"/>
                <w:color w:val="auto"/>
              </w:rPr>
              <w:t>Měrná spotřeba …</w:t>
            </w:r>
          </w:p>
        </w:tc>
        <w:tc>
          <w:tcPr>
            <w:tcW w:w="1261" w:type="dxa"/>
            <w:tcBorders>
              <w:top w:val="single" w:sz="4" w:space="0" w:color="auto"/>
              <w:bottom w:val="single" w:sz="12" w:space="0" w:color="auto"/>
            </w:tcBorders>
          </w:tcPr>
          <w:p w14:paraId="09B760C7" w14:textId="77777777" w:rsidR="00E76180" w:rsidRPr="00563C76" w:rsidRDefault="00E76180" w:rsidP="00E76180">
            <w:pPr>
              <w:tabs>
                <w:tab w:val="left" w:pos="8364"/>
              </w:tabs>
              <w:spacing w:before="60" w:after="60"/>
              <w:jc w:val="center"/>
              <w:rPr>
                <w:rStyle w:val="normlnzvraznn"/>
                <w:rFonts w:ascii="Arial" w:hAnsi="Arial" w:cs="Arial"/>
                <w:color w:val="auto"/>
              </w:rPr>
            </w:pPr>
            <w:r>
              <w:rPr>
                <w:rStyle w:val="normlnzvraznn"/>
                <w:rFonts w:ascii="Arial" w:hAnsi="Arial" w:cs="Arial"/>
                <w:color w:val="auto"/>
              </w:rPr>
              <w:t>kg/h</w:t>
            </w:r>
          </w:p>
        </w:tc>
        <w:tc>
          <w:tcPr>
            <w:tcW w:w="2778" w:type="dxa"/>
            <w:tcBorders>
              <w:top w:val="single" w:sz="4" w:space="0" w:color="auto"/>
              <w:bottom w:val="single" w:sz="12" w:space="0" w:color="auto"/>
            </w:tcBorders>
            <w:shd w:val="clear" w:color="auto" w:fill="95B3D7"/>
          </w:tcPr>
          <w:p w14:paraId="78ABF790" w14:textId="77777777" w:rsidR="00E76180" w:rsidRPr="00563C76" w:rsidRDefault="00E76180" w:rsidP="00E76180">
            <w:pPr>
              <w:tabs>
                <w:tab w:val="left" w:pos="8364"/>
              </w:tabs>
              <w:spacing w:before="60" w:after="60"/>
              <w:jc w:val="center"/>
              <w:rPr>
                <w:rFonts w:cs="Arial"/>
              </w:rPr>
            </w:pPr>
            <w:r w:rsidRPr="00D32A63">
              <w:rPr>
                <w:rFonts w:cs="Arial"/>
              </w:rPr>
              <w:t>≤</w:t>
            </w:r>
            <w:r>
              <w:rPr>
                <w:rFonts w:cs="Arial"/>
              </w:rPr>
              <w:t xml:space="preserve"> </w:t>
            </w:r>
            <w:r w:rsidRPr="00563C76">
              <w:rPr>
                <w:rFonts w:cs="Arial"/>
                <w:highlight w:val="green"/>
              </w:rPr>
              <w:t>…</w:t>
            </w:r>
          </w:p>
          <w:p w14:paraId="6C35083C" w14:textId="7845586E" w:rsidR="00E76180" w:rsidRPr="00D32A63" w:rsidRDefault="00E76180" w:rsidP="00E76180">
            <w:pPr>
              <w:tabs>
                <w:tab w:val="left" w:pos="8364"/>
              </w:tabs>
              <w:spacing w:before="60" w:after="60"/>
              <w:jc w:val="center"/>
              <w:rPr>
                <w:rFonts w:cs="Arial"/>
              </w:rPr>
            </w:pPr>
            <w:r w:rsidRPr="00563C76">
              <w:rPr>
                <w:rFonts w:cs="Arial"/>
              </w:rPr>
              <w:t xml:space="preserve">doplní </w:t>
            </w:r>
            <w:r>
              <w:rPr>
                <w:rStyle w:val="normlnzvraznn"/>
                <w:rFonts w:ascii="Arial" w:hAnsi="Arial" w:cs="Arial"/>
                <w:color w:val="auto"/>
              </w:rPr>
              <w:t>Účastník</w:t>
            </w:r>
          </w:p>
        </w:tc>
      </w:tr>
    </w:tbl>
    <w:p w14:paraId="37ECCA8C" w14:textId="77777777" w:rsidR="001E4667" w:rsidRDefault="001E4667" w:rsidP="009F5B68">
      <w:pPr>
        <w:pStyle w:val="Odstavec"/>
      </w:pPr>
    </w:p>
    <w:p w14:paraId="73D61910" w14:textId="0C4D7E8A" w:rsidR="009F5B68" w:rsidRDefault="009F5B68" w:rsidP="009F5B68">
      <w:pPr>
        <w:pStyle w:val="Odstavec"/>
      </w:pPr>
      <w:r>
        <w:t>Podmínky prokazování (zkoušky):</w:t>
      </w:r>
    </w:p>
    <w:p w14:paraId="73F5F974" w14:textId="77777777" w:rsidR="00DD182A" w:rsidRPr="00027737" w:rsidRDefault="00DD182A" w:rsidP="00DD182A">
      <w:pPr>
        <w:pStyle w:val="Odrka"/>
        <w:tabs>
          <w:tab w:val="clear" w:pos="360"/>
          <w:tab w:val="num" w:pos="502"/>
        </w:tabs>
        <w:ind w:left="502"/>
        <w:rPr>
          <w:rStyle w:val="normlnzvraznn"/>
          <w:rFonts w:ascii="Arial" w:hAnsi="Arial" w:cs="Arial"/>
          <w:color w:val="auto"/>
        </w:rPr>
      </w:pPr>
      <w:r w:rsidRPr="00027737">
        <w:rPr>
          <w:rStyle w:val="normlnzvraznn"/>
          <w:rFonts w:ascii="Arial" w:hAnsi="Arial" w:cs="Arial"/>
          <w:color w:val="auto"/>
        </w:rPr>
        <w:t xml:space="preserve">Spotřeba látek bude vyhodnocena během 5-ti denního období provozu </w:t>
      </w:r>
      <w:r w:rsidRPr="00027737">
        <w:rPr>
          <w:rStyle w:val="normlnzvraznn"/>
          <w:rFonts w:ascii="Arial" w:hAnsi="Arial" w:cs="Arial"/>
          <w:smallCaps/>
          <w:color w:val="auto"/>
        </w:rPr>
        <w:t xml:space="preserve">díla </w:t>
      </w:r>
      <w:r w:rsidRPr="00027737">
        <w:rPr>
          <w:rStyle w:val="normlnzvraznn"/>
          <w:rFonts w:ascii="Arial" w:hAnsi="Arial" w:cs="Arial"/>
          <w:color w:val="auto"/>
        </w:rPr>
        <w:t>(bude upřesněno v rámci Projektu garančního měření), přičemž podmínkou splnění garantovaného parametru je současné plnění garantovaných hodnot dle 2.2. a 2.4.</w:t>
      </w:r>
    </w:p>
    <w:p w14:paraId="665F6245" w14:textId="77777777" w:rsidR="00D37DA3" w:rsidRPr="00027737" w:rsidRDefault="00D37DA3" w:rsidP="00D37DA3">
      <w:pPr>
        <w:pStyle w:val="Odrka"/>
        <w:tabs>
          <w:tab w:val="clear" w:pos="360"/>
          <w:tab w:val="num" w:pos="502"/>
        </w:tabs>
        <w:ind w:left="502"/>
        <w:rPr>
          <w:rStyle w:val="normlnzvraznn"/>
          <w:rFonts w:ascii="Arial" w:hAnsi="Arial" w:cs="Arial"/>
          <w:color w:val="auto"/>
        </w:rPr>
      </w:pPr>
      <w:r w:rsidRPr="00027737">
        <w:rPr>
          <w:rStyle w:val="normlnzvraznn"/>
          <w:rFonts w:ascii="Arial" w:hAnsi="Arial" w:cs="Arial"/>
          <w:color w:val="auto"/>
        </w:rPr>
        <w:t xml:space="preserve">Garantované hodnoty uvede Účastník pro trvalý tepelný výkon ohniště pro základní návrhový bod D spalovacího diagramu a parametry paliva definovaného v Příloze 1 smlouvy, kap. 1.7.1.1. </w:t>
      </w:r>
      <w:r w:rsidRPr="00027737">
        <w:rPr>
          <w:rFonts w:eastAsia="Arial" w:cs="Arial"/>
          <w:szCs w:val="22"/>
        </w:rPr>
        <w:t>a na základě toho níže uvedených referenčních parametrů spalin** na výstupu z kotle (před vstupem do systému čištění spalin)</w:t>
      </w:r>
      <w:r w:rsidRPr="00027737">
        <w:rPr>
          <w:rStyle w:val="normlnzvraznn"/>
          <w:rFonts w:ascii="Arial" w:hAnsi="Arial" w:cs="Arial"/>
          <w:color w:val="auto"/>
        </w:rPr>
        <w:t>:</w:t>
      </w:r>
    </w:p>
    <w:p w14:paraId="655920D6" w14:textId="77777777" w:rsidR="009F5B68" w:rsidRDefault="009F5B68" w:rsidP="009F5B68">
      <w:pPr>
        <w:pStyle w:val="Odrka"/>
        <w:numPr>
          <w:ilvl w:val="0"/>
          <w:numId w:val="0"/>
        </w:numPr>
        <w:ind w:left="142"/>
        <w:rPr>
          <w:rStyle w:val="normlnzvraznn"/>
          <w:rFonts w:ascii="Arial" w:hAnsi="Arial" w:cs="Arial"/>
          <w:color w:val="auto"/>
        </w:rPr>
      </w:pPr>
    </w:p>
    <w:tbl>
      <w:tblPr>
        <w:tblW w:w="9747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240"/>
        <w:gridCol w:w="1985"/>
        <w:gridCol w:w="2522"/>
      </w:tblGrid>
      <w:tr w:rsidR="009F5B68" w:rsidRPr="008F316F" w14:paraId="51236E8F" w14:textId="77777777" w:rsidTr="00386724">
        <w:trPr>
          <w:tblHeader/>
        </w:trPr>
        <w:tc>
          <w:tcPr>
            <w:tcW w:w="5240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/>
            <w:hideMark/>
          </w:tcPr>
          <w:p w14:paraId="274D97CC" w14:textId="77777777" w:rsidR="009F5B68" w:rsidRPr="008F316F" w:rsidRDefault="009F5B68">
            <w:pPr>
              <w:spacing w:before="60" w:after="60"/>
              <w:rPr>
                <w:rStyle w:val="normlnzvraznn"/>
                <w:rFonts w:ascii="Arial" w:hAnsi="Arial" w:cs="Arial"/>
                <w:b/>
                <w:color w:val="auto"/>
              </w:rPr>
            </w:pPr>
            <w:r w:rsidRPr="008F316F">
              <w:rPr>
                <w:rStyle w:val="normlnzvraznn"/>
                <w:rFonts w:ascii="Arial" w:hAnsi="Arial" w:cs="Arial"/>
                <w:b/>
                <w:color w:val="auto"/>
              </w:rPr>
              <w:t>Veličina</w:t>
            </w:r>
          </w:p>
        </w:tc>
        <w:tc>
          <w:tcPr>
            <w:tcW w:w="1985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/>
          </w:tcPr>
          <w:p w14:paraId="66C52FB8" w14:textId="77777777" w:rsidR="009F5B68" w:rsidRPr="008F316F" w:rsidRDefault="009F5B68" w:rsidP="00D76D90">
            <w:pPr>
              <w:spacing w:before="60" w:after="60"/>
              <w:jc w:val="center"/>
              <w:rPr>
                <w:rStyle w:val="normlnzvraznn"/>
                <w:rFonts w:ascii="Arial" w:hAnsi="Arial" w:cs="Arial"/>
                <w:b/>
                <w:color w:val="auto"/>
              </w:rPr>
            </w:pPr>
            <w:r w:rsidRPr="008F316F">
              <w:rPr>
                <w:rStyle w:val="normlnzvraznn"/>
                <w:rFonts w:ascii="Arial" w:hAnsi="Arial" w:cs="Arial"/>
                <w:b/>
                <w:color w:val="auto"/>
              </w:rPr>
              <w:t>Jednotka</w:t>
            </w:r>
          </w:p>
        </w:tc>
        <w:tc>
          <w:tcPr>
            <w:tcW w:w="2522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/>
            <w:hideMark/>
          </w:tcPr>
          <w:p w14:paraId="35C4920B" w14:textId="77777777" w:rsidR="009F5B68" w:rsidRPr="008F316F" w:rsidRDefault="009F5B68" w:rsidP="00D76D90">
            <w:pPr>
              <w:spacing w:before="60" w:after="60"/>
              <w:jc w:val="center"/>
              <w:rPr>
                <w:rStyle w:val="normlnzvraznn"/>
                <w:rFonts w:ascii="Arial" w:hAnsi="Arial" w:cs="Arial"/>
                <w:b/>
                <w:color w:val="auto"/>
              </w:rPr>
            </w:pPr>
            <w:r w:rsidRPr="008F316F">
              <w:rPr>
                <w:rStyle w:val="normlnzvraznn"/>
                <w:rFonts w:ascii="Arial" w:hAnsi="Arial" w:cs="Arial"/>
                <w:b/>
                <w:color w:val="auto"/>
              </w:rPr>
              <w:t>Údaj</w:t>
            </w:r>
          </w:p>
        </w:tc>
      </w:tr>
      <w:tr w:rsidR="003C2B3E" w:rsidRPr="008F316F" w14:paraId="2888A3D1" w14:textId="77777777">
        <w:tc>
          <w:tcPr>
            <w:tcW w:w="5240" w:type="dxa"/>
            <w:tcBorders>
              <w:top w:val="single" w:sz="12" w:space="0" w:color="auto"/>
            </w:tcBorders>
            <w:shd w:val="clear" w:color="auto" w:fill="auto"/>
            <w:hideMark/>
          </w:tcPr>
          <w:p w14:paraId="5755577D" w14:textId="2C0D3CB9" w:rsidR="003C2B3E" w:rsidRPr="008F316F" w:rsidRDefault="003C2B3E" w:rsidP="003C2B3E">
            <w:pPr>
              <w:spacing w:before="60" w:after="60"/>
              <w:rPr>
                <w:rStyle w:val="normlnzvraznn"/>
                <w:rFonts w:ascii="Arial" w:hAnsi="Arial" w:cs="Arial"/>
                <w:color w:val="auto"/>
              </w:rPr>
            </w:pPr>
            <w:r w:rsidRPr="008F316F">
              <w:rPr>
                <w:rStyle w:val="normlnzvraznn"/>
                <w:rFonts w:ascii="Arial" w:hAnsi="Arial" w:cs="Arial"/>
                <w:color w:val="auto"/>
              </w:rPr>
              <w:t>Teplota spalin</w:t>
            </w:r>
          </w:p>
        </w:tc>
        <w:tc>
          <w:tcPr>
            <w:tcW w:w="1985" w:type="dxa"/>
            <w:tcBorders>
              <w:top w:val="single" w:sz="12" w:space="0" w:color="auto"/>
            </w:tcBorders>
            <w:shd w:val="clear" w:color="auto" w:fill="auto"/>
          </w:tcPr>
          <w:p w14:paraId="000A33B3" w14:textId="77777777" w:rsidR="003C2B3E" w:rsidRPr="008F316F" w:rsidRDefault="003C2B3E" w:rsidP="003C2B3E">
            <w:pPr>
              <w:spacing w:before="60" w:after="60"/>
              <w:jc w:val="center"/>
              <w:rPr>
                <w:rStyle w:val="normlnzvraznn"/>
                <w:rFonts w:ascii="Arial" w:hAnsi="Arial" w:cs="Arial"/>
                <w:color w:val="auto"/>
              </w:rPr>
            </w:pPr>
            <w:r w:rsidRPr="008F316F">
              <w:rPr>
                <w:rStyle w:val="normlnzvraznn"/>
                <w:rFonts w:ascii="Arial" w:hAnsi="Arial" w:cs="Arial"/>
                <w:color w:val="auto"/>
              </w:rPr>
              <w:t>°C</w:t>
            </w:r>
          </w:p>
        </w:tc>
        <w:tc>
          <w:tcPr>
            <w:tcW w:w="2522" w:type="dxa"/>
            <w:tcBorders>
              <w:top w:val="single" w:sz="12" w:space="0" w:color="auto"/>
            </w:tcBorders>
            <w:shd w:val="clear" w:color="auto" w:fill="auto"/>
            <w:hideMark/>
          </w:tcPr>
          <w:p w14:paraId="6696A4A6" w14:textId="77777777" w:rsidR="003C2B3E" w:rsidRPr="008F316F" w:rsidRDefault="003C2B3E" w:rsidP="003C2B3E">
            <w:pPr>
              <w:spacing w:before="60" w:after="60"/>
              <w:jc w:val="center"/>
              <w:rPr>
                <w:rStyle w:val="normlnzvraznn"/>
                <w:rFonts w:ascii="Arial" w:hAnsi="Arial" w:cs="Arial"/>
                <w:color w:val="auto"/>
              </w:rPr>
            </w:pPr>
            <w:r w:rsidRPr="008F316F">
              <w:rPr>
                <w:rStyle w:val="normlnzvraznn"/>
                <w:rFonts w:ascii="Arial" w:hAnsi="Arial" w:cs="Arial"/>
                <w:color w:val="auto"/>
                <w:highlight w:val="green"/>
              </w:rPr>
              <w:t>…</w:t>
            </w:r>
          </w:p>
          <w:p w14:paraId="73DAB618" w14:textId="3C375423" w:rsidR="003C2B3E" w:rsidRPr="008F316F" w:rsidRDefault="003C2B3E" w:rsidP="003C2B3E">
            <w:pPr>
              <w:spacing w:before="60" w:after="60"/>
              <w:jc w:val="center"/>
              <w:rPr>
                <w:rStyle w:val="normlnzvraznn"/>
                <w:rFonts w:ascii="Arial" w:hAnsi="Arial" w:cs="Arial"/>
                <w:color w:val="auto"/>
              </w:rPr>
            </w:pPr>
            <w:r w:rsidRPr="008F316F">
              <w:rPr>
                <w:rStyle w:val="normlnzvraznn"/>
                <w:rFonts w:ascii="Arial" w:hAnsi="Arial"/>
                <w:color w:val="auto"/>
              </w:rPr>
              <w:t xml:space="preserve">doplní </w:t>
            </w:r>
            <w:r>
              <w:rPr>
                <w:rStyle w:val="normlnzvraznn"/>
                <w:rFonts w:ascii="Arial" w:hAnsi="Arial"/>
                <w:color w:val="auto"/>
              </w:rPr>
              <w:t>Ú</w:t>
            </w:r>
            <w:r>
              <w:rPr>
                <w:rStyle w:val="normlnzvraznn"/>
              </w:rPr>
              <w:t>častník</w:t>
            </w:r>
          </w:p>
        </w:tc>
      </w:tr>
      <w:tr w:rsidR="003C2B3E" w:rsidRPr="008F316F" w14:paraId="12D41247" w14:textId="77777777">
        <w:tc>
          <w:tcPr>
            <w:tcW w:w="5240" w:type="dxa"/>
            <w:shd w:val="clear" w:color="auto" w:fill="auto"/>
            <w:hideMark/>
          </w:tcPr>
          <w:p w14:paraId="1D014E63" w14:textId="77777777" w:rsidR="003C2B3E" w:rsidRPr="008F316F" w:rsidRDefault="003C2B3E" w:rsidP="003C2B3E">
            <w:pPr>
              <w:spacing w:before="60" w:after="60"/>
              <w:rPr>
                <w:rStyle w:val="normlnzvraznn"/>
                <w:rFonts w:ascii="Arial" w:hAnsi="Arial" w:cs="Arial"/>
                <w:color w:val="auto"/>
              </w:rPr>
            </w:pPr>
            <w:r w:rsidRPr="008F316F">
              <w:rPr>
                <w:rStyle w:val="normlnzvraznn"/>
                <w:rFonts w:ascii="Arial" w:hAnsi="Arial" w:cs="Arial"/>
                <w:color w:val="auto"/>
              </w:rPr>
              <w:t>Obsah H</w:t>
            </w:r>
            <w:r w:rsidRPr="008F316F">
              <w:rPr>
                <w:rStyle w:val="normlnzvraznn"/>
                <w:rFonts w:ascii="Arial" w:hAnsi="Arial" w:cs="Arial"/>
                <w:color w:val="auto"/>
                <w:vertAlign w:val="subscript"/>
              </w:rPr>
              <w:t>2</w:t>
            </w:r>
            <w:r w:rsidRPr="008F316F">
              <w:rPr>
                <w:rStyle w:val="normlnzvraznn"/>
                <w:rFonts w:ascii="Arial" w:hAnsi="Arial" w:cs="Arial"/>
                <w:color w:val="auto"/>
              </w:rPr>
              <w:t>O</w:t>
            </w:r>
          </w:p>
        </w:tc>
        <w:tc>
          <w:tcPr>
            <w:tcW w:w="1985" w:type="dxa"/>
            <w:shd w:val="clear" w:color="auto" w:fill="auto"/>
          </w:tcPr>
          <w:p w14:paraId="5628EE0D" w14:textId="77777777" w:rsidR="003C2B3E" w:rsidRPr="008F316F" w:rsidRDefault="003C2B3E" w:rsidP="003C2B3E">
            <w:pPr>
              <w:spacing w:before="60" w:after="60"/>
              <w:jc w:val="center"/>
              <w:rPr>
                <w:rStyle w:val="normlnzvraznn"/>
                <w:rFonts w:ascii="Arial" w:hAnsi="Arial" w:cs="Arial"/>
                <w:color w:val="auto"/>
              </w:rPr>
            </w:pPr>
            <w:r w:rsidRPr="008F316F">
              <w:rPr>
                <w:rStyle w:val="normlnzvraznn"/>
                <w:rFonts w:ascii="Arial" w:hAnsi="Arial" w:cs="Arial"/>
                <w:color w:val="auto"/>
              </w:rPr>
              <w:t>% objemová</w:t>
            </w:r>
          </w:p>
        </w:tc>
        <w:tc>
          <w:tcPr>
            <w:tcW w:w="2522" w:type="dxa"/>
            <w:shd w:val="clear" w:color="auto" w:fill="auto"/>
            <w:hideMark/>
          </w:tcPr>
          <w:p w14:paraId="6E8E502D" w14:textId="77777777" w:rsidR="003C2B3E" w:rsidRPr="008F316F" w:rsidRDefault="003C2B3E" w:rsidP="003C2B3E">
            <w:pPr>
              <w:spacing w:before="60" w:after="60"/>
              <w:jc w:val="center"/>
              <w:rPr>
                <w:rStyle w:val="normlnzvraznn"/>
                <w:rFonts w:ascii="Arial" w:hAnsi="Arial" w:cs="Arial"/>
                <w:color w:val="auto"/>
              </w:rPr>
            </w:pPr>
            <w:r w:rsidRPr="008F316F">
              <w:rPr>
                <w:rStyle w:val="normlnzvraznn"/>
                <w:rFonts w:ascii="Arial" w:hAnsi="Arial" w:cs="Arial"/>
                <w:color w:val="auto"/>
                <w:highlight w:val="green"/>
              </w:rPr>
              <w:t>…</w:t>
            </w:r>
          </w:p>
          <w:p w14:paraId="7B414A80" w14:textId="64A6BA8B" w:rsidR="003C2B3E" w:rsidRPr="008F316F" w:rsidRDefault="003C2B3E" w:rsidP="003C2B3E">
            <w:pPr>
              <w:spacing w:before="60" w:after="60"/>
              <w:jc w:val="center"/>
              <w:rPr>
                <w:rStyle w:val="normlnzvraznn"/>
                <w:rFonts w:ascii="Arial" w:hAnsi="Arial" w:cs="Arial"/>
                <w:color w:val="auto"/>
              </w:rPr>
            </w:pPr>
            <w:r w:rsidRPr="008F316F">
              <w:rPr>
                <w:rStyle w:val="normlnzvraznn"/>
                <w:rFonts w:ascii="Arial" w:hAnsi="Arial"/>
                <w:color w:val="auto"/>
              </w:rPr>
              <w:t xml:space="preserve">doplní </w:t>
            </w:r>
            <w:r>
              <w:rPr>
                <w:rStyle w:val="normlnzvraznn"/>
                <w:rFonts w:ascii="Arial" w:hAnsi="Arial"/>
                <w:color w:val="auto"/>
              </w:rPr>
              <w:t>Ú</w:t>
            </w:r>
            <w:r>
              <w:rPr>
                <w:rStyle w:val="normlnzvraznn"/>
              </w:rPr>
              <w:t>častník</w:t>
            </w:r>
          </w:p>
        </w:tc>
      </w:tr>
      <w:tr w:rsidR="003C2B3E" w:rsidRPr="008F316F" w14:paraId="2DE5C825" w14:textId="77777777">
        <w:tc>
          <w:tcPr>
            <w:tcW w:w="5240" w:type="dxa"/>
            <w:shd w:val="clear" w:color="auto" w:fill="auto"/>
            <w:hideMark/>
          </w:tcPr>
          <w:p w14:paraId="6CCDF858" w14:textId="77777777" w:rsidR="003C2B3E" w:rsidRPr="008F316F" w:rsidRDefault="003C2B3E" w:rsidP="003C2B3E">
            <w:pPr>
              <w:spacing w:before="60" w:after="60"/>
              <w:rPr>
                <w:rStyle w:val="normlnzvraznn"/>
                <w:rFonts w:ascii="Arial" w:hAnsi="Arial" w:cs="Arial"/>
                <w:color w:val="auto"/>
              </w:rPr>
            </w:pPr>
            <w:r w:rsidRPr="008F316F">
              <w:rPr>
                <w:rStyle w:val="normlnzvraznn"/>
                <w:rFonts w:ascii="Arial" w:hAnsi="Arial" w:cs="Arial"/>
                <w:color w:val="auto"/>
              </w:rPr>
              <w:t>Obsah O</w:t>
            </w:r>
            <w:r w:rsidRPr="008F316F">
              <w:rPr>
                <w:rStyle w:val="normlnzvraznn"/>
                <w:rFonts w:ascii="Arial" w:hAnsi="Arial" w:cs="Arial"/>
                <w:color w:val="auto"/>
                <w:vertAlign w:val="subscript"/>
              </w:rPr>
              <w:t>2</w:t>
            </w:r>
          </w:p>
        </w:tc>
        <w:tc>
          <w:tcPr>
            <w:tcW w:w="1985" w:type="dxa"/>
            <w:shd w:val="clear" w:color="auto" w:fill="auto"/>
          </w:tcPr>
          <w:p w14:paraId="34BD3DE8" w14:textId="77777777" w:rsidR="003C2B3E" w:rsidRPr="008F316F" w:rsidRDefault="003C2B3E" w:rsidP="003C2B3E">
            <w:pPr>
              <w:spacing w:before="60" w:after="60"/>
              <w:jc w:val="center"/>
              <w:rPr>
                <w:rStyle w:val="normlnzvraznn"/>
                <w:rFonts w:ascii="Arial" w:hAnsi="Arial" w:cs="Arial"/>
                <w:color w:val="auto"/>
              </w:rPr>
            </w:pPr>
            <w:r w:rsidRPr="008F316F">
              <w:rPr>
                <w:rStyle w:val="normlnzvraznn"/>
                <w:rFonts w:ascii="Arial" w:hAnsi="Arial" w:cs="Arial"/>
                <w:color w:val="auto"/>
              </w:rPr>
              <w:t>% objemová</w:t>
            </w:r>
          </w:p>
        </w:tc>
        <w:tc>
          <w:tcPr>
            <w:tcW w:w="2522" w:type="dxa"/>
            <w:shd w:val="clear" w:color="auto" w:fill="auto"/>
            <w:hideMark/>
          </w:tcPr>
          <w:p w14:paraId="6B4F4B6C" w14:textId="77777777" w:rsidR="003C2B3E" w:rsidRPr="008F316F" w:rsidRDefault="003C2B3E" w:rsidP="003C2B3E">
            <w:pPr>
              <w:spacing w:before="60" w:after="60"/>
              <w:jc w:val="center"/>
              <w:rPr>
                <w:rStyle w:val="normlnzvraznn"/>
                <w:rFonts w:ascii="Arial" w:hAnsi="Arial" w:cs="Arial"/>
                <w:color w:val="auto"/>
              </w:rPr>
            </w:pPr>
            <w:r w:rsidRPr="008F316F">
              <w:rPr>
                <w:rStyle w:val="normlnzvraznn"/>
                <w:rFonts w:ascii="Arial" w:hAnsi="Arial" w:cs="Arial"/>
                <w:color w:val="auto"/>
                <w:highlight w:val="green"/>
              </w:rPr>
              <w:t>…</w:t>
            </w:r>
          </w:p>
          <w:p w14:paraId="5AFCC386" w14:textId="5C0D61C6" w:rsidR="003C2B3E" w:rsidRPr="008F316F" w:rsidRDefault="003C2B3E" w:rsidP="003C2B3E">
            <w:pPr>
              <w:spacing w:before="60" w:after="60"/>
              <w:jc w:val="center"/>
              <w:rPr>
                <w:rStyle w:val="normlnzvraznn"/>
                <w:rFonts w:ascii="Arial" w:hAnsi="Arial" w:cs="Arial"/>
                <w:color w:val="auto"/>
              </w:rPr>
            </w:pPr>
            <w:r w:rsidRPr="008F316F">
              <w:rPr>
                <w:rStyle w:val="normlnzvraznn"/>
                <w:rFonts w:ascii="Arial" w:hAnsi="Arial"/>
                <w:color w:val="auto"/>
              </w:rPr>
              <w:t xml:space="preserve">doplní </w:t>
            </w:r>
            <w:r>
              <w:rPr>
                <w:rStyle w:val="normlnzvraznn"/>
                <w:rFonts w:ascii="Arial" w:hAnsi="Arial"/>
                <w:color w:val="auto"/>
              </w:rPr>
              <w:t>Ú</w:t>
            </w:r>
            <w:r>
              <w:rPr>
                <w:rStyle w:val="normlnzvraznn"/>
              </w:rPr>
              <w:t>častník</w:t>
            </w:r>
          </w:p>
        </w:tc>
      </w:tr>
      <w:tr w:rsidR="003C2B3E" w:rsidRPr="008F316F" w14:paraId="0382A2DD" w14:textId="77777777">
        <w:tc>
          <w:tcPr>
            <w:tcW w:w="5240" w:type="dxa"/>
            <w:shd w:val="clear" w:color="auto" w:fill="auto"/>
            <w:hideMark/>
          </w:tcPr>
          <w:p w14:paraId="633BEC76" w14:textId="77777777" w:rsidR="003C2B3E" w:rsidRPr="008F316F" w:rsidRDefault="003C2B3E" w:rsidP="003C2B3E">
            <w:pPr>
              <w:spacing w:before="60" w:after="60"/>
              <w:rPr>
                <w:rStyle w:val="normlnzvraznn"/>
                <w:rFonts w:ascii="Arial" w:hAnsi="Arial" w:cs="Arial"/>
                <w:color w:val="auto"/>
              </w:rPr>
            </w:pPr>
            <w:r w:rsidRPr="008F316F">
              <w:rPr>
                <w:rStyle w:val="normlnzvraznn"/>
                <w:rFonts w:ascii="Arial" w:hAnsi="Arial" w:cs="Arial"/>
                <w:color w:val="auto"/>
              </w:rPr>
              <w:t>Množství spalin na výstupu z kotle</w:t>
            </w:r>
          </w:p>
        </w:tc>
        <w:tc>
          <w:tcPr>
            <w:tcW w:w="1985" w:type="dxa"/>
            <w:shd w:val="clear" w:color="auto" w:fill="auto"/>
          </w:tcPr>
          <w:p w14:paraId="0CEB4D7A" w14:textId="77777777" w:rsidR="003C2B3E" w:rsidRPr="008F316F" w:rsidRDefault="003C2B3E" w:rsidP="003C2B3E">
            <w:pPr>
              <w:spacing w:before="60" w:after="60"/>
              <w:jc w:val="center"/>
              <w:rPr>
                <w:rStyle w:val="normlnzvraznn"/>
                <w:rFonts w:ascii="Arial" w:hAnsi="Arial" w:cs="Arial"/>
                <w:color w:val="auto"/>
              </w:rPr>
            </w:pPr>
            <w:r w:rsidRPr="008F316F">
              <w:rPr>
                <w:rStyle w:val="normlnzvraznn"/>
                <w:rFonts w:ascii="Arial" w:hAnsi="Arial" w:cs="Arial"/>
                <w:color w:val="auto"/>
              </w:rPr>
              <w:t>Nm</w:t>
            </w:r>
            <w:r w:rsidRPr="002B71D7">
              <w:rPr>
                <w:rStyle w:val="normlnzvraznn"/>
                <w:rFonts w:ascii="Arial" w:hAnsi="Arial" w:cs="Arial"/>
                <w:color w:val="auto"/>
                <w:vertAlign w:val="superscript"/>
              </w:rPr>
              <w:t>3</w:t>
            </w:r>
            <w:r w:rsidRPr="008F316F">
              <w:rPr>
                <w:rStyle w:val="normlnzvraznn"/>
                <w:rFonts w:ascii="Arial" w:hAnsi="Arial" w:cs="Arial"/>
                <w:color w:val="auto"/>
              </w:rPr>
              <w:t>/</w:t>
            </w:r>
            <w:r>
              <w:rPr>
                <w:rStyle w:val="normlnzvraznn"/>
                <w:rFonts w:ascii="Arial" w:hAnsi="Arial" w:cs="Arial"/>
                <w:color w:val="auto"/>
              </w:rPr>
              <w:t>h</w:t>
            </w:r>
          </w:p>
        </w:tc>
        <w:tc>
          <w:tcPr>
            <w:tcW w:w="2522" w:type="dxa"/>
            <w:shd w:val="clear" w:color="auto" w:fill="auto"/>
            <w:hideMark/>
          </w:tcPr>
          <w:p w14:paraId="086CC65E" w14:textId="77777777" w:rsidR="003C2B3E" w:rsidRPr="008F316F" w:rsidRDefault="003C2B3E" w:rsidP="003C2B3E">
            <w:pPr>
              <w:spacing w:before="60" w:after="60"/>
              <w:jc w:val="center"/>
              <w:rPr>
                <w:rStyle w:val="normlnzvraznn"/>
                <w:rFonts w:ascii="Arial" w:hAnsi="Arial" w:cs="Arial"/>
                <w:color w:val="auto"/>
              </w:rPr>
            </w:pPr>
            <w:r w:rsidRPr="008F316F">
              <w:rPr>
                <w:rStyle w:val="normlnzvraznn"/>
                <w:rFonts w:ascii="Arial" w:hAnsi="Arial" w:cs="Arial"/>
                <w:color w:val="auto"/>
                <w:highlight w:val="green"/>
              </w:rPr>
              <w:t>…</w:t>
            </w:r>
          </w:p>
          <w:p w14:paraId="5E808531" w14:textId="5002CB08" w:rsidR="003C2B3E" w:rsidRPr="008F316F" w:rsidRDefault="003C2B3E" w:rsidP="003C2B3E">
            <w:pPr>
              <w:spacing w:before="60" w:after="60"/>
              <w:jc w:val="center"/>
              <w:rPr>
                <w:rStyle w:val="normlnzvraznn"/>
                <w:rFonts w:ascii="Arial" w:hAnsi="Arial" w:cs="Arial"/>
                <w:color w:val="auto"/>
              </w:rPr>
            </w:pPr>
            <w:r w:rsidRPr="008F316F">
              <w:rPr>
                <w:rStyle w:val="normlnzvraznn"/>
                <w:rFonts w:ascii="Arial" w:hAnsi="Arial"/>
                <w:color w:val="auto"/>
              </w:rPr>
              <w:t xml:space="preserve">doplní </w:t>
            </w:r>
            <w:r>
              <w:rPr>
                <w:rStyle w:val="normlnzvraznn"/>
                <w:rFonts w:ascii="Arial" w:hAnsi="Arial"/>
                <w:color w:val="auto"/>
              </w:rPr>
              <w:t>Ú</w:t>
            </w:r>
            <w:r>
              <w:rPr>
                <w:rStyle w:val="normlnzvraznn"/>
              </w:rPr>
              <w:t>častník</w:t>
            </w:r>
          </w:p>
        </w:tc>
      </w:tr>
      <w:tr w:rsidR="00C567D2" w:rsidRPr="008F316F" w14:paraId="291AB342" w14:textId="77777777">
        <w:tc>
          <w:tcPr>
            <w:tcW w:w="5240" w:type="dxa"/>
            <w:shd w:val="clear" w:color="auto" w:fill="auto"/>
            <w:hideMark/>
          </w:tcPr>
          <w:p w14:paraId="45AEA7A4" w14:textId="664D4149" w:rsidR="00C567D2" w:rsidRPr="008F316F" w:rsidRDefault="00C567D2" w:rsidP="00C567D2">
            <w:pPr>
              <w:spacing w:before="60" w:after="60"/>
              <w:rPr>
                <w:rStyle w:val="normlnzvraznn"/>
                <w:rFonts w:ascii="Arial" w:hAnsi="Arial" w:cs="Arial"/>
                <w:color w:val="auto"/>
              </w:rPr>
            </w:pPr>
            <w:r w:rsidRPr="008F316F">
              <w:rPr>
                <w:rStyle w:val="normlnzvraznn"/>
                <w:rFonts w:ascii="Arial" w:hAnsi="Arial" w:cs="Arial"/>
                <w:color w:val="auto"/>
              </w:rPr>
              <w:t>Prach na výstupu z</w:t>
            </w:r>
            <w:r w:rsidR="00D408A0">
              <w:rPr>
                <w:rStyle w:val="normlnzvraznn"/>
                <w:rFonts w:ascii="Arial" w:hAnsi="Arial" w:cs="Arial"/>
                <w:color w:val="auto"/>
              </w:rPr>
              <w:t> </w:t>
            </w:r>
            <w:r w:rsidRPr="008F316F">
              <w:rPr>
                <w:rStyle w:val="normlnzvraznn"/>
                <w:rFonts w:ascii="Arial" w:hAnsi="Arial" w:cs="Arial"/>
                <w:color w:val="auto"/>
              </w:rPr>
              <w:t>kotle</w:t>
            </w:r>
          </w:p>
        </w:tc>
        <w:tc>
          <w:tcPr>
            <w:tcW w:w="1985" w:type="dxa"/>
            <w:shd w:val="clear" w:color="auto" w:fill="auto"/>
          </w:tcPr>
          <w:p w14:paraId="586210A0" w14:textId="77777777" w:rsidR="00C567D2" w:rsidRPr="008F316F" w:rsidRDefault="00C567D2" w:rsidP="00C567D2">
            <w:pPr>
              <w:spacing w:before="60" w:after="60"/>
              <w:jc w:val="center"/>
              <w:rPr>
                <w:rStyle w:val="normlnzvraznn"/>
                <w:rFonts w:ascii="Arial" w:hAnsi="Arial" w:cs="Arial"/>
                <w:color w:val="auto"/>
              </w:rPr>
            </w:pPr>
            <w:r w:rsidRPr="008F316F">
              <w:rPr>
                <w:rStyle w:val="normlnzvraznn"/>
                <w:rFonts w:ascii="Arial" w:hAnsi="Arial" w:cs="Arial"/>
                <w:color w:val="auto"/>
              </w:rPr>
              <w:t>mg/Nm</w:t>
            </w:r>
            <w:r w:rsidRPr="002B71D7">
              <w:rPr>
                <w:rStyle w:val="normlnzvraznn"/>
                <w:rFonts w:ascii="Arial" w:hAnsi="Arial" w:cs="Arial"/>
                <w:color w:val="auto"/>
                <w:vertAlign w:val="superscript"/>
              </w:rPr>
              <w:t>3</w:t>
            </w:r>
          </w:p>
        </w:tc>
        <w:tc>
          <w:tcPr>
            <w:tcW w:w="2522" w:type="dxa"/>
            <w:shd w:val="clear" w:color="auto" w:fill="auto"/>
            <w:hideMark/>
          </w:tcPr>
          <w:p w14:paraId="45249FFE" w14:textId="3545153C" w:rsidR="00C567D2" w:rsidRPr="008F316F" w:rsidRDefault="001A42AA" w:rsidP="00C567D2">
            <w:pPr>
              <w:spacing w:before="60" w:after="60"/>
              <w:jc w:val="center"/>
              <w:rPr>
                <w:rStyle w:val="normlnzvraznn"/>
                <w:rFonts w:ascii="Arial" w:hAnsi="Arial" w:cs="Arial"/>
                <w:color w:val="auto"/>
              </w:rPr>
            </w:pPr>
            <w:r w:rsidRPr="00B16B54">
              <w:rPr>
                <w:rStyle w:val="normlnzvraznn"/>
              </w:rPr>
              <w:t>2</w:t>
            </w:r>
            <w:r w:rsidR="00C4586B" w:rsidRPr="00151BE1">
              <w:rPr>
                <w:rStyle w:val="normlnzvraznn"/>
              </w:rPr>
              <w:t> </w:t>
            </w:r>
            <w:r w:rsidRPr="00B16B54">
              <w:rPr>
                <w:rStyle w:val="normlnzvraznn"/>
              </w:rPr>
              <w:t>5</w:t>
            </w:r>
            <w:r w:rsidR="00C029A4" w:rsidRPr="00B16B54">
              <w:rPr>
                <w:rStyle w:val="normlnzvraznn"/>
              </w:rPr>
              <w:t>00</w:t>
            </w:r>
            <w:r w:rsidR="00C4586B">
              <w:rPr>
                <w:rStyle w:val="normlnzvraznn"/>
              </w:rPr>
              <w:t>**</w:t>
            </w:r>
          </w:p>
        </w:tc>
      </w:tr>
      <w:tr w:rsidR="00C567D2" w:rsidRPr="008F316F" w14:paraId="74675904" w14:textId="77777777">
        <w:tc>
          <w:tcPr>
            <w:tcW w:w="5240" w:type="dxa"/>
            <w:shd w:val="clear" w:color="auto" w:fill="auto"/>
            <w:hideMark/>
          </w:tcPr>
          <w:p w14:paraId="005BB89B" w14:textId="5C941E0A" w:rsidR="00C567D2" w:rsidRPr="008F316F" w:rsidRDefault="00C567D2" w:rsidP="00C567D2">
            <w:pPr>
              <w:spacing w:before="60" w:after="60"/>
              <w:rPr>
                <w:rStyle w:val="normlnzvraznn"/>
                <w:rFonts w:ascii="Arial" w:hAnsi="Arial" w:cs="Arial"/>
                <w:color w:val="auto"/>
              </w:rPr>
            </w:pPr>
            <w:r w:rsidRPr="008F316F">
              <w:rPr>
                <w:rStyle w:val="normlnzvraznn"/>
                <w:rFonts w:ascii="Arial" w:hAnsi="Arial" w:cs="Arial"/>
                <w:color w:val="auto"/>
              </w:rPr>
              <w:t>HCl</w:t>
            </w:r>
          </w:p>
        </w:tc>
        <w:tc>
          <w:tcPr>
            <w:tcW w:w="1985" w:type="dxa"/>
            <w:shd w:val="clear" w:color="auto" w:fill="auto"/>
          </w:tcPr>
          <w:p w14:paraId="59C5CCAD" w14:textId="77777777" w:rsidR="00C567D2" w:rsidRPr="008F316F" w:rsidRDefault="00C567D2" w:rsidP="00C567D2">
            <w:pPr>
              <w:spacing w:before="60" w:after="60"/>
              <w:jc w:val="center"/>
              <w:rPr>
                <w:rStyle w:val="normlnzvraznn"/>
                <w:rFonts w:ascii="Arial" w:hAnsi="Arial" w:cs="Arial"/>
                <w:color w:val="auto"/>
              </w:rPr>
            </w:pPr>
            <w:r w:rsidRPr="008F316F">
              <w:rPr>
                <w:rStyle w:val="normlnzvraznn"/>
                <w:rFonts w:ascii="Arial" w:hAnsi="Arial" w:cs="Arial"/>
                <w:color w:val="auto"/>
              </w:rPr>
              <w:t>mg/Nm</w:t>
            </w:r>
            <w:r w:rsidRPr="002B71D7">
              <w:rPr>
                <w:rStyle w:val="normlnzvraznn"/>
                <w:rFonts w:ascii="Arial" w:hAnsi="Arial" w:cs="Arial"/>
                <w:color w:val="auto"/>
                <w:vertAlign w:val="superscript"/>
              </w:rPr>
              <w:t>3</w:t>
            </w:r>
          </w:p>
        </w:tc>
        <w:tc>
          <w:tcPr>
            <w:tcW w:w="2522" w:type="dxa"/>
            <w:shd w:val="clear" w:color="auto" w:fill="auto"/>
            <w:hideMark/>
          </w:tcPr>
          <w:p w14:paraId="1449F5CC" w14:textId="5C72141C" w:rsidR="00C567D2" w:rsidRPr="008F316F" w:rsidRDefault="00E308C5" w:rsidP="00C567D2">
            <w:pPr>
              <w:spacing w:before="60" w:after="60"/>
              <w:jc w:val="center"/>
              <w:rPr>
                <w:rStyle w:val="normlnzvraznn"/>
                <w:rFonts w:ascii="Arial" w:hAnsi="Arial" w:cs="Arial"/>
                <w:color w:val="auto"/>
              </w:rPr>
            </w:pPr>
            <w:r>
              <w:rPr>
                <w:rStyle w:val="normlnzvraznn"/>
              </w:rPr>
              <w:t>1</w:t>
            </w:r>
            <w:r w:rsidR="00C4586B">
              <w:rPr>
                <w:rStyle w:val="normlnzvraznn"/>
              </w:rPr>
              <w:t> </w:t>
            </w:r>
            <w:r>
              <w:rPr>
                <w:rStyle w:val="normlnzvraznn"/>
              </w:rPr>
              <w:t>000</w:t>
            </w:r>
            <w:r w:rsidR="00C4586B">
              <w:rPr>
                <w:rStyle w:val="normlnzvraznn"/>
              </w:rPr>
              <w:t>**</w:t>
            </w:r>
          </w:p>
        </w:tc>
      </w:tr>
      <w:tr w:rsidR="00C567D2" w:rsidRPr="008F316F" w14:paraId="425A3DEF" w14:textId="77777777">
        <w:tc>
          <w:tcPr>
            <w:tcW w:w="5240" w:type="dxa"/>
            <w:shd w:val="clear" w:color="auto" w:fill="auto"/>
            <w:hideMark/>
          </w:tcPr>
          <w:p w14:paraId="3BCEDA5A" w14:textId="49714F1B" w:rsidR="00C567D2" w:rsidRPr="008F316F" w:rsidRDefault="00C567D2" w:rsidP="00C567D2">
            <w:pPr>
              <w:spacing w:before="60" w:after="60"/>
              <w:rPr>
                <w:rStyle w:val="normlnzvraznn"/>
                <w:rFonts w:ascii="Arial" w:hAnsi="Arial" w:cs="Arial"/>
                <w:color w:val="auto"/>
              </w:rPr>
            </w:pPr>
            <w:r w:rsidRPr="008F316F">
              <w:rPr>
                <w:rStyle w:val="normlnzvraznn"/>
                <w:rFonts w:ascii="Arial" w:hAnsi="Arial" w:cs="Arial"/>
                <w:color w:val="auto"/>
              </w:rPr>
              <w:t>HF</w:t>
            </w:r>
          </w:p>
        </w:tc>
        <w:tc>
          <w:tcPr>
            <w:tcW w:w="1985" w:type="dxa"/>
            <w:shd w:val="clear" w:color="auto" w:fill="auto"/>
          </w:tcPr>
          <w:p w14:paraId="099B77C1" w14:textId="77777777" w:rsidR="00C567D2" w:rsidRPr="008F316F" w:rsidRDefault="00C567D2" w:rsidP="00C567D2">
            <w:pPr>
              <w:spacing w:before="60" w:after="60"/>
              <w:jc w:val="center"/>
              <w:rPr>
                <w:rStyle w:val="normlnzvraznn"/>
                <w:rFonts w:ascii="Arial" w:hAnsi="Arial" w:cs="Arial"/>
                <w:color w:val="auto"/>
              </w:rPr>
            </w:pPr>
            <w:r w:rsidRPr="008F316F">
              <w:rPr>
                <w:rStyle w:val="normlnzvraznn"/>
                <w:rFonts w:ascii="Arial" w:hAnsi="Arial" w:cs="Arial"/>
                <w:color w:val="auto"/>
              </w:rPr>
              <w:t>mg/Nm</w:t>
            </w:r>
            <w:r w:rsidRPr="002B71D7">
              <w:rPr>
                <w:rStyle w:val="normlnzvraznn"/>
                <w:rFonts w:ascii="Arial" w:hAnsi="Arial" w:cs="Arial"/>
                <w:color w:val="auto"/>
                <w:vertAlign w:val="superscript"/>
              </w:rPr>
              <w:t>3</w:t>
            </w:r>
          </w:p>
        </w:tc>
        <w:tc>
          <w:tcPr>
            <w:tcW w:w="2522" w:type="dxa"/>
            <w:shd w:val="clear" w:color="auto" w:fill="auto"/>
            <w:hideMark/>
          </w:tcPr>
          <w:p w14:paraId="2C4DDE69" w14:textId="75BAF0B2" w:rsidR="00C567D2" w:rsidRPr="008F316F" w:rsidRDefault="00E308C5" w:rsidP="00C567D2">
            <w:pPr>
              <w:spacing w:before="60" w:after="60"/>
              <w:jc w:val="center"/>
              <w:rPr>
                <w:rStyle w:val="normlnzvraznn"/>
                <w:rFonts w:ascii="Arial" w:hAnsi="Arial" w:cs="Arial"/>
                <w:color w:val="auto"/>
              </w:rPr>
            </w:pPr>
            <w:r>
              <w:rPr>
                <w:rStyle w:val="normlnzvraznn"/>
              </w:rPr>
              <w:t>15</w:t>
            </w:r>
            <w:r w:rsidR="00C4586B">
              <w:rPr>
                <w:rStyle w:val="normlnzvraznn"/>
              </w:rPr>
              <w:t>**</w:t>
            </w:r>
          </w:p>
        </w:tc>
      </w:tr>
      <w:tr w:rsidR="00C567D2" w:rsidRPr="008F316F" w14:paraId="63F78B2D" w14:textId="77777777">
        <w:tc>
          <w:tcPr>
            <w:tcW w:w="5240" w:type="dxa"/>
            <w:shd w:val="clear" w:color="auto" w:fill="auto"/>
            <w:hideMark/>
          </w:tcPr>
          <w:p w14:paraId="1B06C0DC" w14:textId="04AC58A8" w:rsidR="00C567D2" w:rsidRPr="008F316F" w:rsidRDefault="00C567D2" w:rsidP="00C567D2">
            <w:pPr>
              <w:spacing w:before="60" w:after="60"/>
              <w:rPr>
                <w:rStyle w:val="normlnzvraznn"/>
                <w:rFonts w:ascii="Arial" w:hAnsi="Arial" w:cs="Arial"/>
                <w:color w:val="auto"/>
              </w:rPr>
            </w:pPr>
            <w:r w:rsidRPr="008F316F">
              <w:rPr>
                <w:rStyle w:val="normlnzvraznn"/>
                <w:rFonts w:ascii="Arial" w:hAnsi="Arial" w:cs="Arial"/>
                <w:color w:val="auto"/>
              </w:rPr>
              <w:t>SO</w:t>
            </w:r>
            <w:r w:rsidRPr="002F6952">
              <w:rPr>
                <w:rStyle w:val="normlnzvraznn"/>
                <w:rFonts w:ascii="Arial" w:hAnsi="Arial" w:cs="Arial"/>
                <w:color w:val="auto"/>
                <w:vertAlign w:val="subscript"/>
              </w:rPr>
              <w:t>x</w:t>
            </w:r>
            <w:r w:rsidRPr="008F316F">
              <w:rPr>
                <w:rStyle w:val="normlnzvraznn"/>
                <w:rFonts w:ascii="Arial" w:hAnsi="Arial" w:cs="Arial"/>
                <w:color w:val="auto"/>
              </w:rPr>
              <w:t xml:space="preserve"> odpovídá SO</w:t>
            </w:r>
            <w:r w:rsidRPr="008F316F">
              <w:rPr>
                <w:rStyle w:val="normlnzvraznn"/>
                <w:rFonts w:ascii="Arial" w:hAnsi="Arial" w:cs="Arial"/>
                <w:color w:val="auto"/>
                <w:vertAlign w:val="subscript"/>
              </w:rPr>
              <w:t>2</w:t>
            </w:r>
            <w:r w:rsidRPr="008F316F">
              <w:rPr>
                <w:rStyle w:val="normlnzvraznn"/>
                <w:rFonts w:ascii="Arial" w:hAnsi="Arial" w:cs="Arial"/>
                <w:color w:val="auto"/>
              </w:rPr>
              <w:t xml:space="preserve"> </w:t>
            </w:r>
          </w:p>
        </w:tc>
        <w:tc>
          <w:tcPr>
            <w:tcW w:w="1985" w:type="dxa"/>
            <w:shd w:val="clear" w:color="auto" w:fill="auto"/>
          </w:tcPr>
          <w:p w14:paraId="6D2172E3" w14:textId="77777777" w:rsidR="00C567D2" w:rsidRPr="008F316F" w:rsidRDefault="00C567D2" w:rsidP="00C567D2">
            <w:pPr>
              <w:spacing w:before="60" w:after="60"/>
              <w:jc w:val="center"/>
              <w:rPr>
                <w:rStyle w:val="normlnzvraznn"/>
                <w:rFonts w:ascii="Arial" w:hAnsi="Arial" w:cs="Arial"/>
                <w:color w:val="auto"/>
              </w:rPr>
            </w:pPr>
            <w:r w:rsidRPr="008F316F">
              <w:rPr>
                <w:rStyle w:val="normlnzvraznn"/>
                <w:rFonts w:ascii="Arial" w:hAnsi="Arial" w:cs="Arial"/>
                <w:color w:val="auto"/>
              </w:rPr>
              <w:t>mg/Nm</w:t>
            </w:r>
            <w:r w:rsidRPr="002B71D7">
              <w:rPr>
                <w:rStyle w:val="normlnzvraznn"/>
                <w:rFonts w:ascii="Arial" w:hAnsi="Arial" w:cs="Arial"/>
                <w:color w:val="auto"/>
                <w:vertAlign w:val="superscript"/>
              </w:rPr>
              <w:t>3</w:t>
            </w:r>
          </w:p>
        </w:tc>
        <w:tc>
          <w:tcPr>
            <w:tcW w:w="2522" w:type="dxa"/>
            <w:shd w:val="clear" w:color="auto" w:fill="auto"/>
            <w:hideMark/>
          </w:tcPr>
          <w:p w14:paraId="37416CCB" w14:textId="2F98F6BC" w:rsidR="00C567D2" w:rsidRPr="008F316F" w:rsidRDefault="00E308C5" w:rsidP="00C567D2">
            <w:pPr>
              <w:spacing w:before="60" w:after="60"/>
              <w:jc w:val="center"/>
              <w:rPr>
                <w:rStyle w:val="normlnzvraznn"/>
                <w:rFonts w:ascii="Arial" w:hAnsi="Arial" w:cs="Arial"/>
                <w:color w:val="auto"/>
              </w:rPr>
            </w:pPr>
            <w:r>
              <w:rPr>
                <w:rStyle w:val="normlnzvraznn"/>
              </w:rPr>
              <w:t>400</w:t>
            </w:r>
            <w:r w:rsidR="00C4586B">
              <w:rPr>
                <w:rStyle w:val="normlnzvraznn"/>
              </w:rPr>
              <w:t>**</w:t>
            </w:r>
          </w:p>
        </w:tc>
      </w:tr>
      <w:tr w:rsidR="00C567D2" w:rsidRPr="008F316F" w14:paraId="07A2B9E3" w14:textId="77777777">
        <w:tc>
          <w:tcPr>
            <w:tcW w:w="5240" w:type="dxa"/>
            <w:shd w:val="clear" w:color="auto" w:fill="auto"/>
          </w:tcPr>
          <w:p w14:paraId="09BE88E6" w14:textId="654FF588" w:rsidR="00C567D2" w:rsidRPr="008F316F" w:rsidRDefault="00C567D2" w:rsidP="00C567D2">
            <w:pPr>
              <w:spacing w:before="60" w:after="60"/>
              <w:rPr>
                <w:rStyle w:val="normlnzvraznn"/>
                <w:rFonts w:ascii="Arial" w:hAnsi="Arial" w:cs="Arial"/>
                <w:color w:val="auto"/>
              </w:rPr>
            </w:pPr>
            <w:r w:rsidRPr="0083157B">
              <w:rPr>
                <w:rStyle w:val="normlnzvraznn"/>
                <w:rFonts w:ascii="Arial" w:hAnsi="Arial" w:cs="Arial"/>
                <w:color w:val="auto"/>
              </w:rPr>
              <w:lastRenderedPageBreak/>
              <w:t>Sb+As+Pb+Cr+Co+Cu+Mn+Ni+V</w:t>
            </w:r>
            <w:r w:rsidR="00D408A0">
              <w:rPr>
                <w:rStyle w:val="normlnzvraznn"/>
                <w:rFonts w:ascii="Arial" w:hAnsi="Arial" w:cs="Arial"/>
                <w:color w:val="auto"/>
              </w:rPr>
              <w:t xml:space="preserve"> </w:t>
            </w:r>
          </w:p>
        </w:tc>
        <w:tc>
          <w:tcPr>
            <w:tcW w:w="1985" w:type="dxa"/>
            <w:shd w:val="clear" w:color="auto" w:fill="auto"/>
          </w:tcPr>
          <w:p w14:paraId="6D96A3A9" w14:textId="77777777" w:rsidR="00C567D2" w:rsidRPr="008F316F" w:rsidRDefault="00C567D2" w:rsidP="00C567D2">
            <w:pPr>
              <w:spacing w:before="60" w:after="60"/>
              <w:jc w:val="center"/>
              <w:rPr>
                <w:rStyle w:val="normlnzvraznn"/>
                <w:rFonts w:ascii="Arial" w:hAnsi="Arial" w:cs="Arial"/>
                <w:color w:val="auto"/>
              </w:rPr>
            </w:pPr>
            <w:r w:rsidRPr="008F316F">
              <w:rPr>
                <w:rStyle w:val="normlnzvraznn"/>
                <w:rFonts w:ascii="Arial" w:hAnsi="Arial" w:cs="Arial"/>
                <w:color w:val="auto"/>
              </w:rPr>
              <w:t>mg/Nm</w:t>
            </w:r>
            <w:r w:rsidRPr="002B71D7">
              <w:rPr>
                <w:rStyle w:val="normlnzvraznn"/>
                <w:rFonts w:ascii="Arial" w:hAnsi="Arial" w:cs="Arial"/>
                <w:color w:val="auto"/>
                <w:vertAlign w:val="superscript"/>
              </w:rPr>
              <w:t>3</w:t>
            </w:r>
          </w:p>
        </w:tc>
        <w:tc>
          <w:tcPr>
            <w:tcW w:w="2522" w:type="dxa"/>
            <w:shd w:val="clear" w:color="auto" w:fill="auto"/>
          </w:tcPr>
          <w:p w14:paraId="47118EDE" w14:textId="054326B0" w:rsidR="00C567D2" w:rsidRPr="008F316F" w:rsidRDefault="00C567D2" w:rsidP="00C567D2">
            <w:pPr>
              <w:spacing w:before="60" w:after="60"/>
              <w:jc w:val="center"/>
              <w:rPr>
                <w:rStyle w:val="normlnzvraznn"/>
                <w:rFonts w:ascii="Arial" w:hAnsi="Arial" w:cs="Arial"/>
                <w:color w:val="auto"/>
              </w:rPr>
            </w:pPr>
            <w:r>
              <w:rPr>
                <w:rStyle w:val="normlnzvraznn"/>
                <w:rFonts w:ascii="Arial" w:hAnsi="Arial" w:cs="Arial"/>
                <w:color w:val="auto"/>
              </w:rPr>
              <w:t>20</w:t>
            </w:r>
            <w:r w:rsidR="002B4586">
              <w:rPr>
                <w:rStyle w:val="normlnzvraznn"/>
                <w:rFonts w:ascii="Arial" w:hAnsi="Arial" w:cs="Arial"/>
                <w:color w:val="auto"/>
              </w:rPr>
              <w:t>**</w:t>
            </w:r>
          </w:p>
        </w:tc>
      </w:tr>
      <w:tr w:rsidR="006B2E50" w:rsidRPr="008F316F" w14:paraId="36248651" w14:textId="77777777">
        <w:tc>
          <w:tcPr>
            <w:tcW w:w="5240" w:type="dxa"/>
            <w:shd w:val="clear" w:color="auto" w:fill="auto"/>
          </w:tcPr>
          <w:p w14:paraId="08C1E7C6" w14:textId="4666361B" w:rsidR="006B2E50" w:rsidRPr="009517EC" w:rsidRDefault="006B2E50" w:rsidP="006B2E50">
            <w:pPr>
              <w:spacing w:before="60" w:after="60"/>
              <w:rPr>
                <w:rStyle w:val="normlnzvraznn"/>
                <w:rFonts w:ascii="Arial" w:hAnsi="Arial" w:cs="Arial"/>
                <w:color w:val="auto"/>
              </w:rPr>
            </w:pPr>
            <w:r>
              <w:rPr>
                <w:sz w:val="24"/>
                <w:szCs w:val="24"/>
              </w:rPr>
              <w:t>NO</w:t>
            </w:r>
            <w:r w:rsidRPr="00311C2F">
              <w:rPr>
                <w:sz w:val="24"/>
                <w:szCs w:val="24"/>
                <w:vertAlign w:val="subscript"/>
              </w:rPr>
              <w:t>x</w:t>
            </w:r>
            <w:r w:rsidR="00F83997" w:rsidDel="00F83997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***</w:t>
            </w:r>
          </w:p>
        </w:tc>
        <w:tc>
          <w:tcPr>
            <w:tcW w:w="1985" w:type="dxa"/>
            <w:shd w:val="clear" w:color="auto" w:fill="auto"/>
          </w:tcPr>
          <w:p w14:paraId="11E55426" w14:textId="77777777" w:rsidR="006B2E50" w:rsidRPr="008F316F" w:rsidRDefault="006B2E50" w:rsidP="006B2E50">
            <w:pPr>
              <w:spacing w:before="60" w:after="60"/>
              <w:jc w:val="center"/>
              <w:rPr>
                <w:rStyle w:val="normlnzvraznn"/>
                <w:rFonts w:ascii="Arial" w:hAnsi="Arial" w:cs="Arial"/>
                <w:color w:val="auto"/>
              </w:rPr>
            </w:pPr>
            <w:r w:rsidRPr="008F316F">
              <w:rPr>
                <w:rStyle w:val="normlnzvraznn"/>
                <w:rFonts w:ascii="Arial" w:hAnsi="Arial" w:cs="Arial"/>
                <w:color w:val="auto"/>
              </w:rPr>
              <w:t>mg/Nm</w:t>
            </w:r>
            <w:r w:rsidRPr="002B71D7">
              <w:rPr>
                <w:rStyle w:val="normlnzvraznn"/>
                <w:rFonts w:ascii="Arial" w:hAnsi="Arial" w:cs="Arial"/>
                <w:color w:val="auto"/>
                <w:vertAlign w:val="superscript"/>
              </w:rPr>
              <w:t>3</w:t>
            </w:r>
          </w:p>
        </w:tc>
        <w:tc>
          <w:tcPr>
            <w:tcW w:w="2522" w:type="dxa"/>
            <w:shd w:val="clear" w:color="auto" w:fill="auto"/>
          </w:tcPr>
          <w:p w14:paraId="25D9F8A5" w14:textId="3CEA94C4" w:rsidR="006B2E50" w:rsidRPr="008F316F" w:rsidRDefault="00F16AF3" w:rsidP="006B2E50">
            <w:pPr>
              <w:spacing w:before="60" w:after="60"/>
              <w:jc w:val="center"/>
              <w:rPr>
                <w:rStyle w:val="normlnzvraznn"/>
                <w:rFonts w:ascii="Arial" w:hAnsi="Arial" w:cs="Arial"/>
                <w:color w:val="auto"/>
              </w:rPr>
            </w:pPr>
            <w:r>
              <w:rPr>
                <w:rStyle w:val="normlnzvraznn"/>
              </w:rPr>
              <w:t>400</w:t>
            </w:r>
            <w:r w:rsidR="00C4586B">
              <w:rPr>
                <w:rStyle w:val="normlnzvraznn"/>
              </w:rPr>
              <w:t>**</w:t>
            </w:r>
          </w:p>
        </w:tc>
      </w:tr>
      <w:tr w:rsidR="00C567D2" w:rsidRPr="008F316F" w14:paraId="403D607B" w14:textId="77777777">
        <w:tc>
          <w:tcPr>
            <w:tcW w:w="5240" w:type="dxa"/>
            <w:shd w:val="clear" w:color="auto" w:fill="auto"/>
            <w:hideMark/>
          </w:tcPr>
          <w:p w14:paraId="3241A9FE" w14:textId="68FC0EE7" w:rsidR="00C567D2" w:rsidRPr="008F316F" w:rsidRDefault="00C567D2" w:rsidP="00C567D2">
            <w:pPr>
              <w:spacing w:before="60" w:after="60"/>
              <w:rPr>
                <w:rStyle w:val="normlnzvraznn"/>
                <w:rFonts w:ascii="Arial" w:hAnsi="Arial" w:cs="Arial"/>
                <w:color w:val="auto"/>
              </w:rPr>
            </w:pPr>
            <w:r w:rsidRPr="008F316F">
              <w:rPr>
                <w:rStyle w:val="normlnzvraznn"/>
                <w:rFonts w:ascii="Arial" w:hAnsi="Arial" w:cs="Arial"/>
                <w:color w:val="auto"/>
              </w:rPr>
              <w:t>Zn</w:t>
            </w:r>
          </w:p>
        </w:tc>
        <w:tc>
          <w:tcPr>
            <w:tcW w:w="1985" w:type="dxa"/>
            <w:shd w:val="clear" w:color="auto" w:fill="auto"/>
          </w:tcPr>
          <w:p w14:paraId="1C234393" w14:textId="77777777" w:rsidR="00C567D2" w:rsidRPr="008F316F" w:rsidRDefault="00C567D2" w:rsidP="00C567D2">
            <w:pPr>
              <w:spacing w:before="60" w:after="60"/>
              <w:jc w:val="center"/>
              <w:rPr>
                <w:rStyle w:val="normlnzvraznn"/>
                <w:rFonts w:ascii="Arial" w:hAnsi="Arial" w:cs="Arial"/>
                <w:color w:val="auto"/>
              </w:rPr>
            </w:pPr>
            <w:r w:rsidRPr="008F316F">
              <w:rPr>
                <w:rStyle w:val="normlnzvraznn"/>
                <w:rFonts w:ascii="Arial" w:hAnsi="Arial" w:cs="Arial"/>
                <w:color w:val="auto"/>
              </w:rPr>
              <w:t>mg/Nm</w:t>
            </w:r>
            <w:r w:rsidRPr="002B71D7">
              <w:rPr>
                <w:rStyle w:val="normlnzvraznn"/>
                <w:rFonts w:ascii="Arial" w:hAnsi="Arial" w:cs="Arial"/>
                <w:color w:val="auto"/>
                <w:vertAlign w:val="superscript"/>
              </w:rPr>
              <w:t>3</w:t>
            </w:r>
          </w:p>
        </w:tc>
        <w:tc>
          <w:tcPr>
            <w:tcW w:w="2522" w:type="dxa"/>
            <w:shd w:val="clear" w:color="auto" w:fill="auto"/>
            <w:hideMark/>
          </w:tcPr>
          <w:p w14:paraId="0FE43120" w14:textId="4132BE47" w:rsidR="00C567D2" w:rsidRPr="008F316F" w:rsidRDefault="00C567D2" w:rsidP="00C567D2">
            <w:pPr>
              <w:spacing w:before="60" w:after="60"/>
              <w:jc w:val="center"/>
              <w:rPr>
                <w:rStyle w:val="normlnzvraznn"/>
                <w:rFonts w:ascii="Arial" w:hAnsi="Arial" w:cs="Arial"/>
                <w:color w:val="auto"/>
              </w:rPr>
            </w:pPr>
            <w:r w:rsidRPr="008F316F">
              <w:rPr>
                <w:rStyle w:val="normlnzvraznn"/>
                <w:rFonts w:ascii="Arial" w:hAnsi="Arial" w:cs="Arial"/>
                <w:color w:val="auto"/>
              </w:rPr>
              <w:t>1,50</w:t>
            </w:r>
            <w:r w:rsidR="00C4586B">
              <w:rPr>
                <w:rStyle w:val="normlnzvraznn"/>
                <w:rFonts w:ascii="Arial" w:hAnsi="Arial" w:cs="Arial"/>
                <w:color w:val="auto"/>
              </w:rPr>
              <w:t>**</w:t>
            </w:r>
          </w:p>
        </w:tc>
      </w:tr>
      <w:tr w:rsidR="00C567D2" w:rsidRPr="008F316F" w14:paraId="4722BA4B" w14:textId="77777777">
        <w:tc>
          <w:tcPr>
            <w:tcW w:w="5240" w:type="dxa"/>
            <w:shd w:val="clear" w:color="auto" w:fill="auto"/>
            <w:hideMark/>
          </w:tcPr>
          <w:p w14:paraId="0DAB2FF2" w14:textId="68C83DA0" w:rsidR="00C567D2" w:rsidRPr="008F316F" w:rsidRDefault="00C567D2" w:rsidP="00C567D2">
            <w:pPr>
              <w:spacing w:before="60" w:after="60"/>
              <w:rPr>
                <w:rStyle w:val="normlnzvraznn"/>
                <w:rFonts w:ascii="Arial" w:hAnsi="Arial" w:cs="Arial"/>
                <w:color w:val="auto"/>
              </w:rPr>
            </w:pPr>
            <w:r w:rsidRPr="008F316F">
              <w:rPr>
                <w:rStyle w:val="normlnzvraznn"/>
                <w:rFonts w:ascii="Arial" w:hAnsi="Arial" w:cs="Arial"/>
                <w:color w:val="auto"/>
              </w:rPr>
              <w:t>Cd</w:t>
            </w:r>
            <w:r>
              <w:rPr>
                <w:rStyle w:val="normlnzvraznn"/>
                <w:rFonts w:ascii="Arial" w:hAnsi="Arial" w:cs="Arial"/>
                <w:color w:val="auto"/>
              </w:rPr>
              <w:t>+Tl</w:t>
            </w:r>
            <w:r w:rsidR="00D408A0">
              <w:rPr>
                <w:rStyle w:val="normlnzvraznn"/>
                <w:rFonts w:ascii="Arial" w:hAnsi="Arial" w:cs="Arial"/>
                <w:color w:val="auto"/>
              </w:rPr>
              <w:t xml:space="preserve"> </w:t>
            </w:r>
          </w:p>
        </w:tc>
        <w:tc>
          <w:tcPr>
            <w:tcW w:w="1985" w:type="dxa"/>
            <w:shd w:val="clear" w:color="auto" w:fill="auto"/>
          </w:tcPr>
          <w:p w14:paraId="7B5B018C" w14:textId="77777777" w:rsidR="00C567D2" w:rsidRPr="008F316F" w:rsidRDefault="00C567D2" w:rsidP="00C567D2">
            <w:pPr>
              <w:spacing w:before="60" w:after="60"/>
              <w:jc w:val="center"/>
              <w:rPr>
                <w:rStyle w:val="normlnzvraznn"/>
                <w:rFonts w:ascii="Arial" w:hAnsi="Arial" w:cs="Arial"/>
                <w:color w:val="auto"/>
              </w:rPr>
            </w:pPr>
            <w:r w:rsidRPr="008F316F">
              <w:rPr>
                <w:rStyle w:val="normlnzvraznn"/>
                <w:rFonts w:ascii="Arial" w:hAnsi="Arial" w:cs="Arial"/>
                <w:color w:val="auto"/>
              </w:rPr>
              <w:t>mg/Nm</w:t>
            </w:r>
            <w:r w:rsidRPr="002B71D7">
              <w:rPr>
                <w:rStyle w:val="normlnzvraznn"/>
                <w:rFonts w:ascii="Arial" w:hAnsi="Arial" w:cs="Arial"/>
                <w:color w:val="auto"/>
                <w:vertAlign w:val="superscript"/>
              </w:rPr>
              <w:t>3</w:t>
            </w:r>
          </w:p>
        </w:tc>
        <w:tc>
          <w:tcPr>
            <w:tcW w:w="2522" w:type="dxa"/>
            <w:shd w:val="clear" w:color="auto" w:fill="auto"/>
            <w:hideMark/>
          </w:tcPr>
          <w:p w14:paraId="6D573F42" w14:textId="77BCA060" w:rsidR="00C567D2" w:rsidRPr="008F316F" w:rsidRDefault="00C567D2" w:rsidP="00C567D2">
            <w:pPr>
              <w:spacing w:before="60" w:after="60"/>
              <w:jc w:val="center"/>
              <w:rPr>
                <w:rStyle w:val="normlnzvraznn"/>
                <w:rFonts w:ascii="Arial" w:hAnsi="Arial" w:cs="Arial"/>
                <w:color w:val="auto"/>
              </w:rPr>
            </w:pPr>
            <w:r>
              <w:rPr>
                <w:rStyle w:val="normlnzvraznn"/>
                <w:rFonts w:ascii="Arial" w:hAnsi="Arial" w:cs="Arial"/>
                <w:color w:val="auto"/>
              </w:rPr>
              <w:t>1,00</w:t>
            </w:r>
            <w:r w:rsidR="00C4586B">
              <w:rPr>
                <w:rStyle w:val="normlnzvraznn"/>
                <w:rFonts w:ascii="Arial" w:hAnsi="Arial" w:cs="Arial"/>
                <w:color w:val="auto"/>
              </w:rPr>
              <w:t>**</w:t>
            </w:r>
          </w:p>
        </w:tc>
      </w:tr>
      <w:tr w:rsidR="00C567D2" w:rsidRPr="008F316F" w14:paraId="0DD809FE" w14:textId="77777777">
        <w:tc>
          <w:tcPr>
            <w:tcW w:w="5240" w:type="dxa"/>
            <w:shd w:val="clear" w:color="auto" w:fill="auto"/>
            <w:hideMark/>
          </w:tcPr>
          <w:p w14:paraId="1A5197B4" w14:textId="46452755" w:rsidR="00C567D2" w:rsidRPr="008F316F" w:rsidRDefault="00C567D2" w:rsidP="00C567D2">
            <w:pPr>
              <w:spacing w:before="60" w:after="60"/>
              <w:rPr>
                <w:rStyle w:val="normlnzvraznn"/>
                <w:rFonts w:ascii="Arial" w:hAnsi="Arial" w:cs="Arial"/>
                <w:color w:val="auto"/>
              </w:rPr>
            </w:pPr>
            <w:r w:rsidRPr="008F316F">
              <w:rPr>
                <w:rStyle w:val="normlnzvraznn"/>
                <w:rFonts w:ascii="Arial" w:hAnsi="Arial" w:cs="Arial"/>
                <w:color w:val="auto"/>
              </w:rPr>
              <w:t>Hg</w:t>
            </w:r>
          </w:p>
        </w:tc>
        <w:tc>
          <w:tcPr>
            <w:tcW w:w="1985" w:type="dxa"/>
            <w:shd w:val="clear" w:color="auto" w:fill="auto"/>
          </w:tcPr>
          <w:p w14:paraId="4735A0AB" w14:textId="77777777" w:rsidR="00C567D2" w:rsidRPr="008F316F" w:rsidRDefault="00C567D2" w:rsidP="00C567D2">
            <w:pPr>
              <w:spacing w:before="60" w:after="60"/>
              <w:jc w:val="center"/>
              <w:rPr>
                <w:rStyle w:val="normlnzvraznn"/>
                <w:rFonts w:ascii="Arial" w:hAnsi="Arial" w:cs="Arial"/>
                <w:color w:val="auto"/>
              </w:rPr>
            </w:pPr>
            <w:r w:rsidRPr="008F316F">
              <w:rPr>
                <w:rStyle w:val="normlnzvraznn"/>
                <w:rFonts w:ascii="Arial" w:hAnsi="Arial" w:cs="Arial"/>
                <w:color w:val="auto"/>
              </w:rPr>
              <w:t>mg/Nm</w:t>
            </w:r>
            <w:r w:rsidRPr="002B71D7">
              <w:rPr>
                <w:rStyle w:val="normlnzvraznn"/>
                <w:rFonts w:ascii="Arial" w:hAnsi="Arial" w:cs="Arial"/>
                <w:color w:val="auto"/>
                <w:vertAlign w:val="superscript"/>
              </w:rPr>
              <w:t>3</w:t>
            </w:r>
          </w:p>
        </w:tc>
        <w:tc>
          <w:tcPr>
            <w:tcW w:w="2522" w:type="dxa"/>
            <w:shd w:val="clear" w:color="auto" w:fill="auto"/>
            <w:hideMark/>
          </w:tcPr>
          <w:p w14:paraId="6F619683" w14:textId="17AE8986" w:rsidR="00C567D2" w:rsidRPr="008F316F" w:rsidRDefault="00C567D2" w:rsidP="00C567D2">
            <w:pPr>
              <w:spacing w:before="60" w:after="60"/>
              <w:jc w:val="center"/>
              <w:rPr>
                <w:rStyle w:val="normlnzvraznn"/>
                <w:rFonts w:ascii="Arial" w:hAnsi="Arial" w:cs="Arial"/>
                <w:color w:val="auto"/>
              </w:rPr>
            </w:pPr>
            <w:r w:rsidRPr="008F316F">
              <w:rPr>
                <w:rStyle w:val="normlnzvraznn"/>
                <w:rFonts w:ascii="Arial" w:hAnsi="Arial" w:cs="Arial"/>
                <w:color w:val="auto"/>
              </w:rPr>
              <w:t>0,40</w:t>
            </w:r>
            <w:r w:rsidR="00C4586B">
              <w:rPr>
                <w:rStyle w:val="normlnzvraznn"/>
                <w:rFonts w:ascii="Arial" w:hAnsi="Arial" w:cs="Arial"/>
                <w:color w:val="auto"/>
              </w:rPr>
              <w:t>**</w:t>
            </w:r>
          </w:p>
        </w:tc>
      </w:tr>
      <w:tr w:rsidR="00C567D2" w:rsidRPr="008F316F" w14:paraId="409C200D" w14:textId="77777777">
        <w:tc>
          <w:tcPr>
            <w:tcW w:w="5240" w:type="dxa"/>
            <w:shd w:val="clear" w:color="auto" w:fill="auto"/>
            <w:hideMark/>
          </w:tcPr>
          <w:p w14:paraId="3404060E" w14:textId="0AC579D4" w:rsidR="00C567D2" w:rsidRPr="008F316F" w:rsidRDefault="00C567D2" w:rsidP="00C567D2">
            <w:pPr>
              <w:spacing w:before="60" w:after="60"/>
              <w:rPr>
                <w:rStyle w:val="normlnzvraznn"/>
                <w:rFonts w:ascii="Arial" w:hAnsi="Arial" w:cs="Arial"/>
                <w:color w:val="auto"/>
              </w:rPr>
            </w:pPr>
            <w:r w:rsidRPr="008F316F">
              <w:rPr>
                <w:rStyle w:val="normlnzvraznn"/>
                <w:rFonts w:ascii="Arial" w:hAnsi="Arial" w:cs="Arial"/>
                <w:color w:val="auto"/>
              </w:rPr>
              <w:t>PCDD/PCDF</w:t>
            </w:r>
          </w:p>
        </w:tc>
        <w:tc>
          <w:tcPr>
            <w:tcW w:w="1985" w:type="dxa"/>
            <w:shd w:val="clear" w:color="auto" w:fill="auto"/>
          </w:tcPr>
          <w:p w14:paraId="19690415" w14:textId="77777777" w:rsidR="00C567D2" w:rsidRPr="008F316F" w:rsidRDefault="00C567D2" w:rsidP="00C567D2">
            <w:pPr>
              <w:spacing w:before="60" w:after="60"/>
              <w:jc w:val="center"/>
              <w:rPr>
                <w:rStyle w:val="normlnzvraznn"/>
                <w:rFonts w:ascii="Arial" w:hAnsi="Arial" w:cs="Arial"/>
                <w:color w:val="auto"/>
              </w:rPr>
            </w:pPr>
            <w:r w:rsidRPr="008F316F">
              <w:rPr>
                <w:rStyle w:val="normlnzvraznn"/>
                <w:rFonts w:ascii="Arial" w:hAnsi="Arial" w:cs="Arial"/>
                <w:color w:val="auto"/>
              </w:rPr>
              <w:t>ng/Nm</w:t>
            </w:r>
            <w:r w:rsidRPr="002B71D7">
              <w:rPr>
                <w:rStyle w:val="normlnzvraznn"/>
                <w:rFonts w:ascii="Arial" w:hAnsi="Arial" w:cs="Arial"/>
                <w:color w:val="auto"/>
                <w:vertAlign w:val="superscript"/>
              </w:rPr>
              <w:t>3</w:t>
            </w:r>
          </w:p>
        </w:tc>
        <w:tc>
          <w:tcPr>
            <w:tcW w:w="2522" w:type="dxa"/>
            <w:shd w:val="clear" w:color="auto" w:fill="auto"/>
            <w:hideMark/>
          </w:tcPr>
          <w:p w14:paraId="6CCE478F" w14:textId="64E382A0" w:rsidR="00C567D2" w:rsidRPr="008F316F" w:rsidRDefault="007A2C08" w:rsidP="00C567D2">
            <w:pPr>
              <w:spacing w:before="60" w:after="60"/>
              <w:jc w:val="center"/>
              <w:rPr>
                <w:rStyle w:val="normlnzvraznn"/>
                <w:rFonts w:ascii="Arial" w:hAnsi="Arial" w:cs="Arial"/>
                <w:color w:val="auto"/>
              </w:rPr>
            </w:pPr>
            <w:r>
              <w:rPr>
                <w:rStyle w:val="normlnzvraznn"/>
                <w:rFonts w:ascii="Arial" w:hAnsi="Arial" w:cs="Arial"/>
                <w:color w:val="auto"/>
              </w:rPr>
              <w:t>5</w:t>
            </w:r>
            <w:r w:rsidR="00C567D2" w:rsidRPr="008F316F">
              <w:rPr>
                <w:rStyle w:val="normlnzvraznn"/>
                <w:rFonts w:ascii="Arial" w:hAnsi="Arial" w:cs="Arial"/>
                <w:color w:val="auto"/>
              </w:rPr>
              <w:t>,00</w:t>
            </w:r>
            <w:r w:rsidR="00C4586B">
              <w:rPr>
                <w:rStyle w:val="normlnzvraznn"/>
                <w:rFonts w:ascii="Arial" w:hAnsi="Arial" w:cs="Arial"/>
                <w:color w:val="auto"/>
              </w:rPr>
              <w:t>**</w:t>
            </w:r>
          </w:p>
        </w:tc>
      </w:tr>
    </w:tbl>
    <w:p w14:paraId="2A7ABEF0" w14:textId="77777777" w:rsidR="00EE3671" w:rsidRDefault="00EE3671" w:rsidP="00311C2F">
      <w:pPr>
        <w:pStyle w:val="Odrka"/>
        <w:numPr>
          <w:ilvl w:val="0"/>
          <w:numId w:val="0"/>
        </w:numPr>
        <w:ind w:left="142"/>
        <w:rPr>
          <w:rStyle w:val="normlnzvraznn"/>
          <w:rFonts w:ascii="Arial" w:hAnsi="Arial" w:cs="Arial"/>
          <w:color w:val="auto"/>
        </w:rPr>
      </w:pPr>
    </w:p>
    <w:p w14:paraId="74B30996" w14:textId="1C331B2B" w:rsidR="00442359" w:rsidRPr="0083742E" w:rsidRDefault="00442359" w:rsidP="00311C2F">
      <w:pPr>
        <w:pStyle w:val="Odstavec"/>
        <w:rPr>
          <w:rStyle w:val="normlnzvraznn"/>
          <w:rFonts w:ascii="Arial" w:hAnsi="Arial" w:cs="Arial"/>
          <w:color w:val="auto"/>
        </w:rPr>
      </w:pPr>
      <w:r w:rsidRPr="00442359">
        <w:rPr>
          <w:rStyle w:val="normlnzvraznn"/>
          <w:rFonts w:ascii="Arial" w:hAnsi="Arial" w:cs="Arial"/>
          <w:color w:val="auto"/>
        </w:rPr>
        <w:t xml:space="preserve">Pro vyhodnocení </w:t>
      </w:r>
      <w:r w:rsidRPr="00EE3671">
        <w:rPr>
          <w:rStyle w:val="normlnzvraznn"/>
          <w:rFonts w:ascii="Arial" w:hAnsi="Arial" w:cs="Arial"/>
          <w:color w:val="auto"/>
        </w:rPr>
        <w:t>měrných spotřeb podle kap 2.3 budou pro případ odchylky hodnot emisí ve spalinách na výstupu z kotle</w:t>
      </w:r>
      <w:r w:rsidRPr="009517EC">
        <w:rPr>
          <w:rStyle w:val="normlnzvraznn"/>
          <w:rFonts w:ascii="Arial" w:hAnsi="Arial" w:cs="Arial"/>
          <w:color w:val="auto"/>
        </w:rPr>
        <w:t xml:space="preserve"> od výše uvedených referenčních hodnot použity korekční křivky. Tyto korekční křivky </w:t>
      </w:r>
      <w:r w:rsidRPr="0083742E">
        <w:rPr>
          <w:rStyle w:val="normlnzvraznn"/>
          <w:rFonts w:ascii="Arial" w:hAnsi="Arial" w:cs="Arial"/>
          <w:color w:val="auto"/>
        </w:rPr>
        <w:t xml:space="preserve">vyhotoví </w:t>
      </w:r>
      <w:r w:rsidR="00CB1CAE" w:rsidRPr="00B324AC">
        <w:rPr>
          <w:rStyle w:val="normlnzvraznn"/>
          <w:rFonts w:ascii="Arial" w:hAnsi="Arial" w:cs="Arial"/>
          <w:smallCaps/>
          <w:color w:val="auto"/>
        </w:rPr>
        <w:t>zhotovitel</w:t>
      </w:r>
      <w:r w:rsidR="00CB1CAE" w:rsidRPr="0083742E">
        <w:rPr>
          <w:rStyle w:val="normlnzvraznn"/>
          <w:rFonts w:ascii="Arial" w:hAnsi="Arial" w:cs="Arial"/>
          <w:color w:val="auto"/>
        </w:rPr>
        <w:t xml:space="preserve"> </w:t>
      </w:r>
      <w:r w:rsidR="0017566B">
        <w:rPr>
          <w:rStyle w:val="normlnzvraznn"/>
          <w:rFonts w:ascii="Arial" w:hAnsi="Arial" w:cs="Arial"/>
          <w:color w:val="auto"/>
        </w:rPr>
        <w:t xml:space="preserve">v projektu </w:t>
      </w:r>
      <w:r w:rsidR="0017566B" w:rsidRPr="00B324AC">
        <w:rPr>
          <w:rStyle w:val="normlnzvraznn"/>
          <w:rFonts w:ascii="Arial" w:hAnsi="Arial" w:cs="Arial"/>
          <w:smallCaps/>
          <w:color w:val="auto"/>
        </w:rPr>
        <w:t>garančního měření</w:t>
      </w:r>
      <w:r w:rsidRPr="0083742E">
        <w:rPr>
          <w:rStyle w:val="normlnzvraznn"/>
          <w:rFonts w:ascii="Arial" w:hAnsi="Arial" w:cs="Arial"/>
          <w:color w:val="auto"/>
        </w:rPr>
        <w:t>.</w:t>
      </w:r>
    </w:p>
    <w:p w14:paraId="7FA3A61F" w14:textId="0852E30E" w:rsidR="009F5B68" w:rsidRDefault="009F5B68" w:rsidP="009F5B68">
      <w:pPr>
        <w:rPr>
          <w:sz w:val="24"/>
          <w:szCs w:val="24"/>
        </w:rPr>
      </w:pPr>
      <w:r>
        <w:rPr>
          <w:sz w:val="24"/>
          <w:szCs w:val="24"/>
        </w:rPr>
        <w:t>Poznámk</w:t>
      </w:r>
      <w:r w:rsidR="00FD67DE">
        <w:rPr>
          <w:sz w:val="24"/>
          <w:szCs w:val="24"/>
        </w:rPr>
        <w:t>y</w:t>
      </w:r>
      <w:r>
        <w:rPr>
          <w:sz w:val="24"/>
          <w:szCs w:val="24"/>
        </w:rPr>
        <w:t>:</w:t>
      </w:r>
    </w:p>
    <w:p w14:paraId="16DDCD9A" w14:textId="28AB2CF2" w:rsidR="006E55A5" w:rsidRPr="00956B08" w:rsidRDefault="00FD67DE" w:rsidP="0083742E">
      <w:pPr>
        <w:rPr>
          <w:rStyle w:val="normlnzvraznn"/>
          <w:rFonts w:ascii="Arial" w:hAnsi="Arial" w:cs="Arial"/>
          <w:color w:val="auto"/>
        </w:rPr>
      </w:pPr>
      <w:r>
        <w:rPr>
          <w:rStyle w:val="normlnzvraznn"/>
          <w:rFonts w:ascii="Arial" w:hAnsi="Arial" w:cs="Arial"/>
          <w:color w:val="auto"/>
        </w:rPr>
        <w:t>*</w:t>
      </w:r>
      <w:r w:rsidR="00632354">
        <w:rPr>
          <w:rStyle w:val="normlnzvraznn"/>
          <w:rFonts w:ascii="Arial" w:hAnsi="Arial" w:cs="Arial"/>
          <w:color w:val="auto"/>
        </w:rPr>
        <w:t>*</w:t>
      </w:r>
      <w:r>
        <w:rPr>
          <w:rStyle w:val="normlnzvraznn"/>
          <w:rFonts w:ascii="Arial" w:hAnsi="Arial" w:cs="Arial"/>
          <w:color w:val="auto"/>
        </w:rPr>
        <w:t xml:space="preserve">) </w:t>
      </w:r>
      <w:r w:rsidR="00A85B22">
        <w:rPr>
          <w:rStyle w:val="normlnzvraznn"/>
          <w:rFonts w:ascii="Arial" w:hAnsi="Arial" w:cs="Arial"/>
          <w:color w:val="auto"/>
        </w:rPr>
        <w:t xml:space="preserve">Uvedené </w:t>
      </w:r>
      <w:r w:rsidR="00A65158">
        <w:rPr>
          <w:rStyle w:val="normlnzvraznn"/>
          <w:rFonts w:ascii="Arial" w:hAnsi="Arial" w:cs="Arial"/>
          <w:color w:val="auto"/>
        </w:rPr>
        <w:t>h</w:t>
      </w:r>
      <w:r w:rsidR="006E55A5" w:rsidRPr="0083742E">
        <w:rPr>
          <w:rStyle w:val="normlnzvraznn"/>
          <w:rFonts w:ascii="Arial" w:hAnsi="Arial" w:cs="Arial"/>
          <w:color w:val="auto"/>
        </w:rPr>
        <w:t xml:space="preserve">odnoty </w:t>
      </w:r>
      <w:r w:rsidR="00A65158">
        <w:rPr>
          <w:rStyle w:val="normlnzvraznn"/>
          <w:rFonts w:ascii="Arial" w:hAnsi="Arial" w:cs="Arial"/>
          <w:color w:val="auto"/>
        </w:rPr>
        <w:t xml:space="preserve">jsou </w:t>
      </w:r>
      <w:r w:rsidR="00AB392B">
        <w:rPr>
          <w:rStyle w:val="normlnzvraznn"/>
          <w:rFonts w:ascii="Arial" w:hAnsi="Arial" w:cs="Arial"/>
          <w:color w:val="auto"/>
        </w:rPr>
        <w:t>nominální</w:t>
      </w:r>
      <w:r w:rsidR="00C263AA">
        <w:rPr>
          <w:rStyle w:val="normlnzvraznn"/>
          <w:rFonts w:ascii="Arial" w:hAnsi="Arial" w:cs="Arial"/>
          <w:color w:val="auto"/>
        </w:rPr>
        <w:t xml:space="preserve"> </w:t>
      </w:r>
      <w:r w:rsidR="00AB392B">
        <w:rPr>
          <w:rStyle w:val="normlnzvraznn"/>
          <w:rFonts w:ascii="Arial" w:hAnsi="Arial" w:cs="Arial"/>
          <w:color w:val="auto"/>
        </w:rPr>
        <w:t xml:space="preserve">denní průměry a </w:t>
      </w:r>
      <w:r w:rsidR="006E55A5" w:rsidRPr="0083742E">
        <w:rPr>
          <w:rStyle w:val="normlnzvraznn"/>
          <w:rFonts w:ascii="Arial" w:hAnsi="Arial" w:cs="Arial"/>
          <w:color w:val="auto"/>
        </w:rPr>
        <w:t>platí pro suchý plyn, normální stavové podmínky (273,15 K, 101,3 kPa), přepočtené na 11 % objemových O</w:t>
      </w:r>
      <w:r w:rsidR="006E55A5" w:rsidRPr="0083742E">
        <w:rPr>
          <w:rStyle w:val="normlnzvraznn"/>
          <w:rFonts w:ascii="Arial" w:hAnsi="Arial" w:cs="Arial"/>
          <w:color w:val="auto"/>
          <w:vertAlign w:val="subscript"/>
        </w:rPr>
        <w:t>2</w:t>
      </w:r>
      <w:r w:rsidR="006E55A5" w:rsidRPr="0083742E">
        <w:rPr>
          <w:rStyle w:val="normlnzvraznn"/>
          <w:rFonts w:ascii="Arial" w:hAnsi="Arial" w:cs="Arial"/>
          <w:color w:val="auto"/>
        </w:rPr>
        <w:t>.</w:t>
      </w:r>
    </w:p>
    <w:p w14:paraId="6EC3D3FF" w14:textId="071260BB" w:rsidR="009F5B68" w:rsidRDefault="009517EC" w:rsidP="0083742E">
      <w:pPr>
        <w:rPr>
          <w:rStyle w:val="normlnzvraznn"/>
          <w:rFonts w:ascii="Arial" w:hAnsi="Arial" w:cs="Arial"/>
          <w:color w:val="auto"/>
        </w:rPr>
      </w:pPr>
      <w:r>
        <w:rPr>
          <w:rStyle w:val="normlnzvraznn"/>
          <w:rFonts w:ascii="Arial" w:hAnsi="Arial" w:cs="Arial"/>
          <w:color w:val="auto"/>
        </w:rPr>
        <w:t xml:space="preserve">***) </w:t>
      </w:r>
      <w:r w:rsidR="0074185A" w:rsidRPr="0074185A">
        <w:rPr>
          <w:rFonts w:cs="Arial"/>
        </w:rPr>
        <w:t>NO</w:t>
      </w:r>
      <w:r w:rsidR="0074185A" w:rsidRPr="0074185A">
        <w:rPr>
          <w:rFonts w:cs="Arial"/>
          <w:vertAlign w:val="subscript"/>
        </w:rPr>
        <w:t>x</w:t>
      </w:r>
      <w:r w:rsidR="0074185A" w:rsidRPr="0074185A">
        <w:rPr>
          <w:rFonts w:cs="Arial"/>
        </w:rPr>
        <w:t xml:space="preserve"> </w:t>
      </w:r>
      <w:r>
        <w:rPr>
          <w:rStyle w:val="normlnzvraznn"/>
          <w:rFonts w:ascii="Arial" w:hAnsi="Arial" w:cs="Arial"/>
          <w:color w:val="auto"/>
        </w:rPr>
        <w:t>ne</w:t>
      </w:r>
      <w:r w:rsidR="00DF7134">
        <w:rPr>
          <w:rStyle w:val="normlnzvraznn"/>
          <w:rFonts w:ascii="Arial" w:hAnsi="Arial" w:cs="Arial"/>
          <w:color w:val="auto"/>
        </w:rPr>
        <w:t>reprezentuje</w:t>
      </w:r>
      <w:r w:rsidR="009F5B68" w:rsidRPr="00DA35A1">
        <w:rPr>
          <w:rStyle w:val="normlnzvraznn"/>
          <w:rFonts w:ascii="Arial" w:hAnsi="Arial" w:cs="Arial"/>
          <w:color w:val="auto"/>
        </w:rPr>
        <w:t xml:space="preserve"> </w:t>
      </w:r>
      <w:r w:rsidR="00DF7134">
        <w:rPr>
          <w:rStyle w:val="normlnzvraznn"/>
          <w:rFonts w:ascii="Arial" w:hAnsi="Arial" w:cs="Arial"/>
          <w:color w:val="auto"/>
        </w:rPr>
        <w:t xml:space="preserve">referenční </w:t>
      </w:r>
      <w:r w:rsidR="009F5B68" w:rsidRPr="00DA35A1">
        <w:rPr>
          <w:rStyle w:val="normlnzvraznn"/>
          <w:rFonts w:ascii="Arial" w:hAnsi="Arial" w:cs="Arial"/>
          <w:color w:val="auto"/>
        </w:rPr>
        <w:t xml:space="preserve">hodnotu </w:t>
      </w:r>
      <w:r w:rsidR="007725EA">
        <w:rPr>
          <w:rStyle w:val="normlnzvraznn"/>
          <w:rFonts w:ascii="Arial" w:hAnsi="Arial" w:cs="Arial"/>
          <w:color w:val="auto"/>
        </w:rPr>
        <w:t>na výstupu z kotle, ale</w:t>
      </w:r>
      <w:r w:rsidR="009F5B68" w:rsidRPr="00DA35A1">
        <w:rPr>
          <w:rStyle w:val="normlnzvraznn"/>
          <w:rFonts w:ascii="Arial" w:hAnsi="Arial" w:cs="Arial"/>
          <w:color w:val="auto"/>
        </w:rPr>
        <w:t xml:space="preserve"> slouží jako směrná hodnota pro </w:t>
      </w:r>
      <w:r w:rsidR="009F5B68">
        <w:rPr>
          <w:rStyle w:val="normlnzvraznn"/>
          <w:rFonts w:ascii="Arial" w:hAnsi="Arial" w:cs="Arial"/>
          <w:color w:val="auto"/>
        </w:rPr>
        <w:t xml:space="preserve">výpočet </w:t>
      </w:r>
      <w:r w:rsidR="009F5B68" w:rsidRPr="00DA35A1">
        <w:rPr>
          <w:rStyle w:val="normlnzvraznn"/>
          <w:rFonts w:ascii="Arial" w:hAnsi="Arial" w:cs="Arial"/>
          <w:color w:val="auto"/>
        </w:rPr>
        <w:t>množství reakčního činidla pro DENO</w:t>
      </w:r>
      <w:r w:rsidR="00600E37">
        <w:rPr>
          <w:rStyle w:val="normlnzvraznn"/>
          <w:rFonts w:ascii="Arial" w:hAnsi="Arial" w:cs="Arial"/>
          <w:color w:val="auto"/>
        </w:rPr>
        <w:t>x</w:t>
      </w:r>
      <w:r w:rsidR="009F5B68" w:rsidRPr="00DA35A1">
        <w:rPr>
          <w:rStyle w:val="normlnzvraznn"/>
          <w:rFonts w:ascii="Arial" w:hAnsi="Arial" w:cs="Arial"/>
          <w:color w:val="auto"/>
        </w:rPr>
        <w:t>.</w:t>
      </w:r>
    </w:p>
    <w:p w14:paraId="39B8F022" w14:textId="78B16C59" w:rsidR="007A57BA" w:rsidRPr="007A57BA" w:rsidRDefault="00424794" w:rsidP="00874362">
      <w:pPr>
        <w:pStyle w:val="Nadpis2"/>
      </w:pPr>
      <w:bookmarkStart w:id="26" w:name="_Toc153785629"/>
      <w:r>
        <w:t>Kvalita odpadních vod z čištění spa</w:t>
      </w:r>
      <w:r w:rsidR="007B7C26">
        <w:t>lin</w:t>
      </w:r>
      <w:bookmarkEnd w:id="26"/>
    </w:p>
    <w:p w14:paraId="06E12D95" w14:textId="22F7D75B" w:rsidR="004353B3" w:rsidRDefault="000B6D8F" w:rsidP="009253FB">
      <w:pPr>
        <w:jc w:val="both"/>
        <w:rPr>
          <w:kern w:val="0"/>
        </w:rPr>
      </w:pPr>
      <w:r>
        <w:rPr>
          <w:kern w:val="0"/>
        </w:rPr>
        <w:t>Bude-li t</w:t>
      </w:r>
      <w:r w:rsidR="007A57BA" w:rsidRPr="007A57BA">
        <w:rPr>
          <w:kern w:val="0"/>
        </w:rPr>
        <w:t>echnologický řetězec energetického využívání odpadů vybaven systémem čištění spalin s následnou úpravou procesních vod</w:t>
      </w:r>
      <w:r w:rsidR="00915961">
        <w:rPr>
          <w:kern w:val="0"/>
        </w:rPr>
        <w:t xml:space="preserve">, garantuje </w:t>
      </w:r>
      <w:r w:rsidR="00135C4C" w:rsidRPr="00B324AC">
        <w:rPr>
          <w:rStyle w:val="normlnzvraznn"/>
          <w:rFonts w:ascii="Arial" w:hAnsi="Arial" w:cs="Arial"/>
          <w:smallCaps/>
          <w:color w:val="auto"/>
        </w:rPr>
        <w:t>zhotovitel</w:t>
      </w:r>
      <w:r w:rsidR="00135C4C">
        <w:rPr>
          <w:rStyle w:val="normlnzvraznn"/>
          <w:rFonts w:ascii="Arial" w:hAnsi="Arial" w:cs="Arial"/>
          <w:smallCaps/>
          <w:color w:val="auto"/>
        </w:rPr>
        <w:t xml:space="preserve"> </w:t>
      </w:r>
      <w:r w:rsidR="00135C4C" w:rsidRPr="00142B15">
        <w:t>dále uvedenou k</w:t>
      </w:r>
      <w:r w:rsidR="00135C4C">
        <w:t>valit</w:t>
      </w:r>
      <w:r w:rsidR="00921A45">
        <w:t>u</w:t>
      </w:r>
      <w:r w:rsidR="00135C4C">
        <w:t xml:space="preserve"> odpadních vod z čištění spalin</w:t>
      </w:r>
      <w:r w:rsidR="007A57BA" w:rsidRPr="007A57BA">
        <w:rPr>
          <w:kern w:val="0"/>
        </w:rPr>
        <w:t xml:space="preserve">. </w:t>
      </w:r>
    </w:p>
    <w:p w14:paraId="3A530B62" w14:textId="77777777" w:rsidR="00123AA6" w:rsidRDefault="00123AA6" w:rsidP="00123AA6">
      <w:pPr>
        <w:pStyle w:val="Odstavec"/>
      </w:pPr>
      <w:r>
        <w:t>Podmínky prokazování (zkoušky):</w:t>
      </w:r>
    </w:p>
    <w:p w14:paraId="1EE87796" w14:textId="77777777" w:rsidR="00123AA6" w:rsidRDefault="00123AA6" w:rsidP="00123AA6">
      <w:pPr>
        <w:pStyle w:val="Odrka"/>
        <w:tabs>
          <w:tab w:val="clear" w:pos="360"/>
          <w:tab w:val="num" w:pos="284"/>
        </w:tabs>
        <w:ind w:left="284" w:hanging="284"/>
      </w:pPr>
      <w:r>
        <w:t>platí vstupní podmínky dle kap. 1,</w:t>
      </w:r>
    </w:p>
    <w:p w14:paraId="574065D2" w14:textId="77777777" w:rsidR="00123AA6" w:rsidRDefault="00123AA6" w:rsidP="00123AA6">
      <w:pPr>
        <w:pStyle w:val="Odrka"/>
        <w:tabs>
          <w:tab w:val="clear" w:pos="360"/>
          <w:tab w:val="num" w:pos="284"/>
        </w:tabs>
        <w:ind w:left="284" w:hanging="284"/>
      </w:pPr>
      <w:r>
        <w:t xml:space="preserve">dále uvedené garantované hodnoty platí pro všechny provozní stavy </w:t>
      </w:r>
      <w:r w:rsidRPr="36AAFFB9">
        <w:rPr>
          <w:smallCaps/>
        </w:rPr>
        <w:t>díla</w:t>
      </w:r>
      <w:r>
        <w:t xml:space="preserve"> v celém rozsahu spalovacího výkonového diagramu, vč. dynamických změn výkonu,</w:t>
      </w:r>
    </w:p>
    <w:p w14:paraId="5C8F0932" w14:textId="77777777" w:rsidR="00123AA6" w:rsidRDefault="00123AA6" w:rsidP="00123AA6">
      <w:pPr>
        <w:pStyle w:val="Odrka"/>
        <w:tabs>
          <w:tab w:val="clear" w:pos="360"/>
          <w:tab w:val="num" w:pos="284"/>
        </w:tabs>
        <w:ind w:left="284" w:hanging="284"/>
      </w:pPr>
      <w:r>
        <w:t>na limitní hodnoty nebude vztažena tolerance měření.</w:t>
      </w:r>
    </w:p>
    <w:p w14:paraId="28777F9D" w14:textId="5CBA9887" w:rsidR="008F1A59" w:rsidRPr="000107F0" w:rsidRDefault="008F1A59" w:rsidP="008F1A59">
      <w:pPr>
        <w:spacing w:before="60" w:after="60"/>
        <w:rPr>
          <w:rFonts w:cs="Arial"/>
          <w:bCs/>
          <w:szCs w:val="22"/>
        </w:rPr>
      </w:pPr>
      <w:r w:rsidRPr="007908E4">
        <w:rPr>
          <w:rFonts w:cs="Arial"/>
          <w:szCs w:val="22"/>
        </w:rPr>
        <w:t>Limitní hodnoty</w:t>
      </w:r>
      <w:r w:rsidRPr="008F1A59">
        <w:t xml:space="preserve"> </w:t>
      </w:r>
      <w:r w:rsidRPr="008F1A59">
        <w:rPr>
          <w:rFonts w:cs="Arial"/>
          <w:szCs w:val="22"/>
        </w:rPr>
        <w:t>obsah</w:t>
      </w:r>
      <w:r>
        <w:rPr>
          <w:rFonts w:cs="Arial"/>
          <w:szCs w:val="22"/>
        </w:rPr>
        <w:t>u</w:t>
      </w:r>
      <w:r w:rsidRPr="008F1A59">
        <w:rPr>
          <w:rFonts w:cs="Arial"/>
          <w:szCs w:val="22"/>
        </w:rPr>
        <w:t xml:space="preserve"> škodlivin ve vypouštěných vodách </w:t>
      </w:r>
      <w:r w:rsidRPr="00633585">
        <w:rPr>
          <w:rFonts w:cs="Arial"/>
          <w:bCs/>
          <w:szCs w:val="22"/>
        </w:rPr>
        <w:t>jsou stanoveny PROVÁDĚCÍ</w:t>
      </w:r>
      <w:r>
        <w:rPr>
          <w:rFonts w:cs="Arial"/>
          <w:bCs/>
          <w:szCs w:val="22"/>
        </w:rPr>
        <w:t>M</w:t>
      </w:r>
      <w:r w:rsidRPr="00633585">
        <w:rPr>
          <w:rFonts w:cs="Arial"/>
          <w:bCs/>
          <w:szCs w:val="22"/>
        </w:rPr>
        <w:t xml:space="preserve"> ROZHODNUTÍ</w:t>
      </w:r>
      <w:r>
        <w:rPr>
          <w:rFonts w:cs="Arial"/>
          <w:bCs/>
          <w:szCs w:val="22"/>
        </w:rPr>
        <w:t>M</w:t>
      </w:r>
      <w:r w:rsidRPr="00633585">
        <w:rPr>
          <w:rFonts w:cs="Arial"/>
          <w:bCs/>
          <w:szCs w:val="22"/>
        </w:rPr>
        <w:t xml:space="preserve"> KOMISE (EU) 2019/2010 ze dne 12. listopadu 2019, kterým se stanoví závěry o </w:t>
      </w:r>
      <w:r w:rsidRPr="00CD2FA8">
        <w:rPr>
          <w:rFonts w:cs="Arial"/>
          <w:bCs/>
          <w:szCs w:val="22"/>
        </w:rPr>
        <w:t>nejlepších dostupných technikách (BAT) pro spalování odpadu podle směrnice Evropského parlamentu a Rady 2010/75/EU</w:t>
      </w:r>
      <w:r>
        <w:rPr>
          <w:rFonts w:cs="Arial"/>
          <w:bCs/>
          <w:szCs w:val="22"/>
        </w:rPr>
        <w:t>.</w:t>
      </w:r>
    </w:p>
    <w:p w14:paraId="4AFBCD61" w14:textId="77777777" w:rsidR="00F4306D" w:rsidRPr="004353B3" w:rsidRDefault="004353B3" w:rsidP="004353B3">
      <w:pPr>
        <w:pStyle w:val="Odstavec"/>
      </w:pPr>
      <w:r w:rsidRPr="004353B3">
        <w:t>Garantované hodnoty:</w:t>
      </w:r>
    </w:p>
    <w:tbl>
      <w:tblPr>
        <w:tblW w:w="956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779"/>
        <w:gridCol w:w="4678"/>
        <w:gridCol w:w="1134"/>
        <w:gridCol w:w="2977"/>
      </w:tblGrid>
      <w:tr w:rsidR="009253FB" w:rsidRPr="009253FB" w14:paraId="7FAC0E82" w14:textId="77777777" w:rsidTr="00FB1FB2">
        <w:trPr>
          <w:trHeight w:val="30"/>
          <w:tblHeader/>
        </w:trPr>
        <w:tc>
          <w:tcPr>
            <w:tcW w:w="5457" w:type="dxa"/>
            <w:gridSpan w:val="2"/>
            <w:tcBorders>
              <w:top w:val="single" w:sz="12" w:space="0" w:color="auto"/>
              <w:bottom w:val="single" w:sz="12" w:space="0" w:color="auto"/>
            </w:tcBorders>
            <w:shd w:val="clear" w:color="auto" w:fill="D9D9D9"/>
          </w:tcPr>
          <w:p w14:paraId="3902CFCA" w14:textId="77777777" w:rsidR="009253FB" w:rsidRPr="00B05498" w:rsidRDefault="009253FB" w:rsidP="009253FB">
            <w:pPr>
              <w:spacing w:before="60" w:after="60"/>
              <w:rPr>
                <w:b/>
                <w:kern w:val="0"/>
              </w:rPr>
            </w:pPr>
            <w:r w:rsidRPr="00B05498">
              <w:rPr>
                <w:b/>
                <w:kern w:val="0"/>
              </w:rPr>
              <w:t>Průmyslový obor: spalování odpadů</w:t>
            </w:r>
          </w:p>
          <w:p w14:paraId="3BEA5226" w14:textId="77777777" w:rsidR="009253FB" w:rsidRPr="00B05498" w:rsidRDefault="009253FB" w:rsidP="009253FB">
            <w:pPr>
              <w:spacing w:before="60" w:after="60"/>
              <w:rPr>
                <w:b/>
                <w:kern w:val="0"/>
              </w:rPr>
            </w:pPr>
            <w:r w:rsidRPr="00B05498">
              <w:rPr>
                <w:b/>
                <w:kern w:val="0"/>
              </w:rPr>
              <w:t>Ukazatel</w:t>
            </w:r>
          </w:p>
        </w:tc>
        <w:tc>
          <w:tcPr>
            <w:tcW w:w="113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/>
          </w:tcPr>
          <w:p w14:paraId="275E4683" w14:textId="77777777" w:rsidR="009253FB" w:rsidRPr="00B05498" w:rsidRDefault="009253FB" w:rsidP="009253FB">
            <w:pPr>
              <w:spacing w:before="60" w:after="60"/>
              <w:jc w:val="center"/>
              <w:rPr>
                <w:b/>
                <w:kern w:val="0"/>
              </w:rPr>
            </w:pPr>
            <w:r w:rsidRPr="00B05498">
              <w:rPr>
                <w:b/>
                <w:kern w:val="0"/>
              </w:rPr>
              <w:t>Jednotka</w:t>
            </w:r>
          </w:p>
        </w:tc>
        <w:tc>
          <w:tcPr>
            <w:tcW w:w="2977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/>
          </w:tcPr>
          <w:p w14:paraId="66C3C6BC" w14:textId="1FE5D769" w:rsidR="009253FB" w:rsidRPr="009253FB" w:rsidRDefault="00054A18" w:rsidP="009253FB">
            <w:pPr>
              <w:spacing w:before="60" w:after="60"/>
              <w:jc w:val="center"/>
              <w:rPr>
                <w:b/>
                <w:kern w:val="0"/>
              </w:rPr>
            </w:pPr>
            <w:r>
              <w:rPr>
                <w:b/>
                <w:kern w:val="0"/>
              </w:rPr>
              <w:t xml:space="preserve">Limitní </w:t>
            </w:r>
            <w:r w:rsidR="009253FB" w:rsidRPr="00B05498">
              <w:rPr>
                <w:b/>
                <w:kern w:val="0"/>
              </w:rPr>
              <w:t>hodnoty</w:t>
            </w:r>
          </w:p>
        </w:tc>
      </w:tr>
      <w:tr w:rsidR="007F5861" w:rsidRPr="00424794" w14:paraId="7A2D5468" w14:textId="77777777">
        <w:trPr>
          <w:cantSplit/>
          <w:trHeight w:val="20"/>
        </w:trPr>
        <w:tc>
          <w:tcPr>
            <w:tcW w:w="779" w:type="dxa"/>
            <w:vAlign w:val="center"/>
          </w:tcPr>
          <w:p w14:paraId="06B586DE" w14:textId="77777777" w:rsidR="007F5861" w:rsidRPr="007F5861" w:rsidRDefault="007F5861" w:rsidP="008F1A59">
            <w:pPr>
              <w:spacing w:before="60" w:after="60"/>
            </w:pPr>
            <w:bookmarkStart w:id="27" w:name="_Toc306260472"/>
            <w:bookmarkEnd w:id="27"/>
            <w:r w:rsidRPr="007F5861">
              <w:rPr>
                <w:kern w:val="0"/>
              </w:rPr>
              <w:t>2.4.1</w:t>
            </w:r>
          </w:p>
        </w:tc>
        <w:tc>
          <w:tcPr>
            <w:tcW w:w="4678" w:type="dxa"/>
            <w:vAlign w:val="center"/>
          </w:tcPr>
          <w:p w14:paraId="7D03AD04" w14:textId="1D7C5764" w:rsidR="007F5861" w:rsidRPr="007F5861" w:rsidRDefault="007F5861" w:rsidP="008F1A59">
            <w:pPr>
              <w:spacing w:before="60" w:after="60"/>
              <w:rPr>
                <w:kern w:val="0"/>
              </w:rPr>
            </w:pPr>
            <w:r w:rsidRPr="007F5861">
              <w:rPr>
                <w:kern w:val="0"/>
              </w:rPr>
              <w:t>Celkové nerozpustné tuhé látky (TSS)</w:t>
            </w:r>
          </w:p>
        </w:tc>
        <w:tc>
          <w:tcPr>
            <w:tcW w:w="1134" w:type="dxa"/>
            <w:vAlign w:val="center"/>
          </w:tcPr>
          <w:p w14:paraId="3CDB0C9F" w14:textId="06229543" w:rsidR="007F5861" w:rsidRPr="007F5861" w:rsidRDefault="007F5861" w:rsidP="008F1A59">
            <w:pPr>
              <w:spacing w:before="60" w:after="60"/>
              <w:jc w:val="center"/>
              <w:rPr>
                <w:kern w:val="0"/>
              </w:rPr>
            </w:pPr>
            <w:r w:rsidRPr="007F5861">
              <w:rPr>
                <w:kern w:val="0"/>
              </w:rPr>
              <w:t>mg/l</w:t>
            </w:r>
          </w:p>
        </w:tc>
        <w:tc>
          <w:tcPr>
            <w:tcW w:w="2977" w:type="dxa"/>
            <w:shd w:val="clear" w:color="auto" w:fill="D99594"/>
          </w:tcPr>
          <w:p w14:paraId="75EF58C4" w14:textId="747F70C9" w:rsidR="007F5861" w:rsidRPr="007F5861" w:rsidRDefault="007F5861" w:rsidP="007F5861">
            <w:pPr>
              <w:spacing w:before="60" w:after="60"/>
              <w:jc w:val="center"/>
              <w:rPr>
                <w:kern w:val="0"/>
              </w:rPr>
            </w:pPr>
            <w:r w:rsidRPr="007F5861">
              <w:rPr>
                <w:kern w:val="0"/>
              </w:rPr>
              <w:t>30</w:t>
            </w:r>
          </w:p>
        </w:tc>
      </w:tr>
      <w:tr w:rsidR="00424794" w:rsidRPr="00424794" w14:paraId="5028F3AD" w14:textId="77777777" w:rsidTr="00FB1FB2">
        <w:trPr>
          <w:cantSplit/>
          <w:trHeight w:val="20"/>
        </w:trPr>
        <w:tc>
          <w:tcPr>
            <w:tcW w:w="779" w:type="dxa"/>
          </w:tcPr>
          <w:p w14:paraId="380C07B4" w14:textId="77777777" w:rsidR="00424794" w:rsidRPr="00AE6C74" w:rsidRDefault="009253FB" w:rsidP="009253FB">
            <w:pPr>
              <w:spacing w:before="60" w:after="60"/>
            </w:pPr>
            <w:bookmarkStart w:id="28" w:name="_Toc306260473"/>
            <w:bookmarkEnd w:id="28"/>
            <w:r w:rsidRPr="00AE6C74">
              <w:rPr>
                <w:kern w:val="0"/>
              </w:rPr>
              <w:t>2.</w:t>
            </w:r>
            <w:r w:rsidR="00866A94" w:rsidRPr="00AE6C74">
              <w:rPr>
                <w:kern w:val="0"/>
              </w:rPr>
              <w:t>4</w:t>
            </w:r>
            <w:r w:rsidRPr="00AE6C74">
              <w:rPr>
                <w:kern w:val="0"/>
              </w:rPr>
              <w:t>.2</w:t>
            </w:r>
          </w:p>
        </w:tc>
        <w:tc>
          <w:tcPr>
            <w:tcW w:w="4678" w:type="dxa"/>
          </w:tcPr>
          <w:p w14:paraId="409049D9" w14:textId="242D541E" w:rsidR="00424794" w:rsidRPr="007A57BA" w:rsidRDefault="005264F6" w:rsidP="009253FB">
            <w:pPr>
              <w:spacing w:before="60" w:after="60"/>
              <w:rPr>
                <w:kern w:val="0"/>
              </w:rPr>
            </w:pPr>
            <w:r>
              <w:rPr>
                <w:kern w:val="0"/>
              </w:rPr>
              <w:t>Celkový organický uhlík (TOC)</w:t>
            </w:r>
          </w:p>
        </w:tc>
        <w:tc>
          <w:tcPr>
            <w:tcW w:w="1134" w:type="dxa"/>
          </w:tcPr>
          <w:p w14:paraId="7A6DF247" w14:textId="77777777" w:rsidR="00424794" w:rsidRPr="007A57BA" w:rsidRDefault="00424794" w:rsidP="009253FB">
            <w:pPr>
              <w:spacing w:before="60" w:after="60"/>
              <w:jc w:val="center"/>
              <w:rPr>
                <w:kern w:val="0"/>
              </w:rPr>
            </w:pPr>
            <w:r w:rsidRPr="007A57BA">
              <w:rPr>
                <w:kern w:val="0"/>
              </w:rPr>
              <w:t>mg/l</w:t>
            </w:r>
          </w:p>
        </w:tc>
        <w:tc>
          <w:tcPr>
            <w:tcW w:w="2977" w:type="dxa"/>
            <w:shd w:val="clear" w:color="auto" w:fill="D99594"/>
          </w:tcPr>
          <w:p w14:paraId="66F495F0" w14:textId="4B720829" w:rsidR="00424794" w:rsidRPr="007A57BA" w:rsidRDefault="005264F6" w:rsidP="009253FB">
            <w:pPr>
              <w:spacing w:before="60" w:after="60"/>
              <w:jc w:val="center"/>
              <w:rPr>
                <w:kern w:val="0"/>
              </w:rPr>
            </w:pPr>
            <w:r>
              <w:rPr>
                <w:kern w:val="0"/>
              </w:rPr>
              <w:t>40</w:t>
            </w:r>
          </w:p>
        </w:tc>
      </w:tr>
      <w:tr w:rsidR="00424794" w:rsidRPr="00424794" w14:paraId="258CE981" w14:textId="77777777" w:rsidTr="00FB1FB2">
        <w:trPr>
          <w:cantSplit/>
          <w:trHeight w:val="20"/>
        </w:trPr>
        <w:tc>
          <w:tcPr>
            <w:tcW w:w="779" w:type="dxa"/>
          </w:tcPr>
          <w:p w14:paraId="4E19055E" w14:textId="77777777" w:rsidR="00424794" w:rsidRPr="008F1A59" w:rsidRDefault="009253FB" w:rsidP="009253FB">
            <w:pPr>
              <w:spacing w:before="60" w:after="60"/>
            </w:pPr>
            <w:bookmarkStart w:id="29" w:name="_Toc306260474"/>
            <w:bookmarkEnd w:id="29"/>
            <w:r w:rsidRPr="008F1A59">
              <w:rPr>
                <w:kern w:val="0"/>
              </w:rPr>
              <w:t>2.</w:t>
            </w:r>
            <w:r w:rsidR="00866A94" w:rsidRPr="008F1A59">
              <w:rPr>
                <w:kern w:val="0"/>
              </w:rPr>
              <w:t>4</w:t>
            </w:r>
            <w:r w:rsidRPr="008F1A59">
              <w:rPr>
                <w:kern w:val="0"/>
              </w:rPr>
              <w:t>.3</w:t>
            </w:r>
          </w:p>
        </w:tc>
        <w:tc>
          <w:tcPr>
            <w:tcW w:w="4678" w:type="dxa"/>
          </w:tcPr>
          <w:p w14:paraId="30EFD8F7" w14:textId="77777777" w:rsidR="00424794" w:rsidRPr="007A57BA" w:rsidRDefault="00424794" w:rsidP="009253FB">
            <w:pPr>
              <w:spacing w:before="60" w:after="60"/>
              <w:rPr>
                <w:kern w:val="0"/>
              </w:rPr>
            </w:pPr>
            <w:r w:rsidRPr="007A57BA">
              <w:rPr>
                <w:kern w:val="0"/>
              </w:rPr>
              <w:t>pH</w:t>
            </w:r>
          </w:p>
        </w:tc>
        <w:tc>
          <w:tcPr>
            <w:tcW w:w="1134" w:type="dxa"/>
          </w:tcPr>
          <w:p w14:paraId="7C635232" w14:textId="77777777" w:rsidR="00424794" w:rsidRPr="007A57BA" w:rsidRDefault="00424794" w:rsidP="009253FB">
            <w:pPr>
              <w:spacing w:before="60" w:after="60"/>
              <w:jc w:val="center"/>
              <w:rPr>
                <w:kern w:val="0"/>
              </w:rPr>
            </w:pPr>
            <w:r w:rsidRPr="007A57BA">
              <w:rPr>
                <w:kern w:val="0"/>
              </w:rPr>
              <w:t>-</w:t>
            </w:r>
          </w:p>
        </w:tc>
        <w:tc>
          <w:tcPr>
            <w:tcW w:w="2977" w:type="dxa"/>
            <w:shd w:val="clear" w:color="auto" w:fill="D99594"/>
          </w:tcPr>
          <w:p w14:paraId="09553989" w14:textId="77777777" w:rsidR="00424794" w:rsidRPr="007A57BA" w:rsidRDefault="00424794" w:rsidP="009253FB">
            <w:pPr>
              <w:spacing w:before="60" w:after="60"/>
              <w:jc w:val="center"/>
              <w:rPr>
                <w:kern w:val="0"/>
              </w:rPr>
            </w:pPr>
            <w:r w:rsidRPr="007A57BA">
              <w:rPr>
                <w:kern w:val="0"/>
              </w:rPr>
              <w:t>6,5</w:t>
            </w:r>
            <w:r w:rsidR="009253FB">
              <w:rPr>
                <w:kern w:val="0"/>
              </w:rPr>
              <w:t xml:space="preserve"> </w:t>
            </w:r>
            <w:r w:rsidRPr="007A57BA">
              <w:rPr>
                <w:kern w:val="0"/>
              </w:rPr>
              <w:t>-</w:t>
            </w:r>
            <w:r w:rsidR="009253FB">
              <w:rPr>
                <w:kern w:val="0"/>
              </w:rPr>
              <w:t xml:space="preserve"> </w:t>
            </w:r>
            <w:r w:rsidRPr="007A57BA">
              <w:rPr>
                <w:kern w:val="0"/>
              </w:rPr>
              <w:t>8,5</w:t>
            </w:r>
          </w:p>
        </w:tc>
      </w:tr>
      <w:tr w:rsidR="00424794" w:rsidRPr="00424794" w14:paraId="77231DD2" w14:textId="77777777" w:rsidTr="00FB1FB2">
        <w:trPr>
          <w:cantSplit/>
          <w:trHeight w:val="20"/>
        </w:trPr>
        <w:tc>
          <w:tcPr>
            <w:tcW w:w="779" w:type="dxa"/>
          </w:tcPr>
          <w:p w14:paraId="29E6BE33" w14:textId="77777777" w:rsidR="00424794" w:rsidRPr="007245F3" w:rsidRDefault="009253FB" w:rsidP="009253FB">
            <w:pPr>
              <w:spacing w:before="60" w:after="60"/>
            </w:pPr>
            <w:bookmarkStart w:id="30" w:name="_Toc306260475"/>
            <w:bookmarkEnd w:id="30"/>
            <w:r w:rsidRPr="007245F3">
              <w:rPr>
                <w:kern w:val="0"/>
              </w:rPr>
              <w:t>2.</w:t>
            </w:r>
            <w:r w:rsidR="00866A94" w:rsidRPr="007245F3">
              <w:rPr>
                <w:kern w:val="0"/>
              </w:rPr>
              <w:t>4</w:t>
            </w:r>
            <w:r w:rsidRPr="007245F3">
              <w:rPr>
                <w:kern w:val="0"/>
              </w:rPr>
              <w:t>.4</w:t>
            </w:r>
          </w:p>
        </w:tc>
        <w:tc>
          <w:tcPr>
            <w:tcW w:w="4678" w:type="dxa"/>
          </w:tcPr>
          <w:p w14:paraId="141B772F" w14:textId="77777777" w:rsidR="00424794" w:rsidRPr="00B05498" w:rsidRDefault="00424794" w:rsidP="009253FB">
            <w:pPr>
              <w:spacing w:before="60" w:after="60"/>
              <w:rPr>
                <w:kern w:val="0"/>
              </w:rPr>
            </w:pPr>
            <w:r w:rsidRPr="00B05498">
              <w:rPr>
                <w:kern w:val="0"/>
              </w:rPr>
              <w:t>Rtuť a její sloučeniny vyjádřené jako Hg</w:t>
            </w:r>
          </w:p>
        </w:tc>
        <w:tc>
          <w:tcPr>
            <w:tcW w:w="1134" w:type="dxa"/>
          </w:tcPr>
          <w:p w14:paraId="7CB7F294" w14:textId="77777777" w:rsidR="00424794" w:rsidRPr="00B05498" w:rsidRDefault="00424794" w:rsidP="009253FB">
            <w:pPr>
              <w:spacing w:before="60" w:after="60"/>
              <w:jc w:val="center"/>
              <w:rPr>
                <w:kern w:val="0"/>
              </w:rPr>
            </w:pPr>
            <w:r w:rsidRPr="00B05498">
              <w:rPr>
                <w:kern w:val="0"/>
              </w:rPr>
              <w:t>mg/l</w:t>
            </w:r>
          </w:p>
        </w:tc>
        <w:tc>
          <w:tcPr>
            <w:tcW w:w="2977" w:type="dxa"/>
            <w:shd w:val="clear" w:color="auto" w:fill="D99594"/>
          </w:tcPr>
          <w:p w14:paraId="37E213EC" w14:textId="77777777" w:rsidR="00424794" w:rsidRPr="007A57BA" w:rsidRDefault="00424794" w:rsidP="00B470EC">
            <w:pPr>
              <w:spacing w:before="60" w:after="60"/>
              <w:jc w:val="center"/>
              <w:rPr>
                <w:kern w:val="0"/>
              </w:rPr>
            </w:pPr>
            <w:r w:rsidRPr="00E770BE">
              <w:rPr>
                <w:kern w:val="0"/>
              </w:rPr>
              <w:t>0,</w:t>
            </w:r>
            <w:r w:rsidR="00B470EC" w:rsidRPr="00E770BE">
              <w:rPr>
                <w:kern w:val="0"/>
              </w:rPr>
              <w:t>01</w:t>
            </w:r>
          </w:p>
        </w:tc>
      </w:tr>
      <w:tr w:rsidR="00424794" w:rsidRPr="00424794" w14:paraId="3A3E9A08" w14:textId="77777777" w:rsidTr="00FB1FB2">
        <w:trPr>
          <w:cantSplit/>
          <w:trHeight w:val="20"/>
        </w:trPr>
        <w:tc>
          <w:tcPr>
            <w:tcW w:w="779" w:type="dxa"/>
          </w:tcPr>
          <w:p w14:paraId="193C005F" w14:textId="77777777" w:rsidR="00424794" w:rsidRPr="00AE6C74" w:rsidRDefault="009253FB" w:rsidP="009253FB">
            <w:pPr>
              <w:spacing w:before="60" w:after="60"/>
            </w:pPr>
            <w:bookmarkStart w:id="31" w:name="_Toc306260476"/>
            <w:bookmarkEnd w:id="31"/>
            <w:r w:rsidRPr="00AE6C74">
              <w:rPr>
                <w:kern w:val="0"/>
              </w:rPr>
              <w:t>2.</w:t>
            </w:r>
            <w:r w:rsidR="00866A94" w:rsidRPr="00AE6C74">
              <w:rPr>
                <w:kern w:val="0"/>
              </w:rPr>
              <w:t>4</w:t>
            </w:r>
            <w:r w:rsidRPr="00AE6C74">
              <w:rPr>
                <w:kern w:val="0"/>
              </w:rPr>
              <w:t>.5</w:t>
            </w:r>
          </w:p>
        </w:tc>
        <w:tc>
          <w:tcPr>
            <w:tcW w:w="4678" w:type="dxa"/>
          </w:tcPr>
          <w:p w14:paraId="2DE6F263" w14:textId="77777777" w:rsidR="00424794" w:rsidRPr="007A57BA" w:rsidRDefault="00424794" w:rsidP="009253FB">
            <w:pPr>
              <w:spacing w:before="60" w:after="60"/>
              <w:rPr>
                <w:kern w:val="0"/>
              </w:rPr>
            </w:pPr>
            <w:r w:rsidRPr="007A57BA">
              <w:rPr>
                <w:kern w:val="0"/>
              </w:rPr>
              <w:t>Kadmium a jeho sloučeniny vyjádřené jako Cd</w:t>
            </w:r>
          </w:p>
        </w:tc>
        <w:tc>
          <w:tcPr>
            <w:tcW w:w="1134" w:type="dxa"/>
          </w:tcPr>
          <w:p w14:paraId="0FED8A72" w14:textId="77777777" w:rsidR="00424794" w:rsidRPr="007A57BA" w:rsidRDefault="00424794" w:rsidP="009253FB">
            <w:pPr>
              <w:spacing w:before="60" w:after="60"/>
              <w:jc w:val="center"/>
              <w:rPr>
                <w:kern w:val="0"/>
              </w:rPr>
            </w:pPr>
            <w:r w:rsidRPr="007A57BA">
              <w:rPr>
                <w:kern w:val="0"/>
              </w:rPr>
              <w:t>mg/l</w:t>
            </w:r>
          </w:p>
        </w:tc>
        <w:tc>
          <w:tcPr>
            <w:tcW w:w="2977" w:type="dxa"/>
            <w:shd w:val="clear" w:color="auto" w:fill="D99594"/>
          </w:tcPr>
          <w:p w14:paraId="26E50005" w14:textId="708509C5" w:rsidR="00424794" w:rsidRPr="007A57BA" w:rsidRDefault="00424794" w:rsidP="009253FB">
            <w:pPr>
              <w:spacing w:before="60" w:after="60"/>
              <w:jc w:val="center"/>
              <w:rPr>
                <w:kern w:val="0"/>
              </w:rPr>
            </w:pPr>
            <w:r w:rsidRPr="007A57BA">
              <w:rPr>
                <w:kern w:val="0"/>
              </w:rPr>
              <w:t>0,0</w:t>
            </w:r>
            <w:r w:rsidR="004D7659">
              <w:rPr>
                <w:kern w:val="0"/>
              </w:rPr>
              <w:t>2</w:t>
            </w:r>
          </w:p>
        </w:tc>
      </w:tr>
      <w:tr w:rsidR="00424794" w:rsidRPr="00424794" w14:paraId="4456E411" w14:textId="77777777" w:rsidTr="00FB1FB2">
        <w:trPr>
          <w:cantSplit/>
          <w:trHeight w:val="20"/>
        </w:trPr>
        <w:tc>
          <w:tcPr>
            <w:tcW w:w="779" w:type="dxa"/>
          </w:tcPr>
          <w:p w14:paraId="0EA7F30F" w14:textId="77777777" w:rsidR="00424794" w:rsidRPr="004D7659" w:rsidRDefault="009253FB" w:rsidP="009253FB">
            <w:pPr>
              <w:spacing w:before="60" w:after="60"/>
            </w:pPr>
            <w:bookmarkStart w:id="32" w:name="_Toc306260477"/>
            <w:bookmarkEnd w:id="32"/>
            <w:r w:rsidRPr="004D7659">
              <w:rPr>
                <w:kern w:val="0"/>
              </w:rPr>
              <w:t>2.</w:t>
            </w:r>
            <w:r w:rsidR="00866A94" w:rsidRPr="004D7659">
              <w:rPr>
                <w:kern w:val="0"/>
              </w:rPr>
              <w:t>4</w:t>
            </w:r>
            <w:r w:rsidRPr="004D7659">
              <w:rPr>
                <w:kern w:val="0"/>
              </w:rPr>
              <w:t>.6</w:t>
            </w:r>
          </w:p>
        </w:tc>
        <w:tc>
          <w:tcPr>
            <w:tcW w:w="4678" w:type="dxa"/>
          </w:tcPr>
          <w:p w14:paraId="5C244B3B" w14:textId="77777777" w:rsidR="00424794" w:rsidRPr="007A57BA" w:rsidRDefault="00424794" w:rsidP="009253FB">
            <w:pPr>
              <w:spacing w:before="60" w:after="60"/>
              <w:rPr>
                <w:kern w:val="0"/>
              </w:rPr>
            </w:pPr>
            <w:r w:rsidRPr="007A57BA">
              <w:rPr>
                <w:kern w:val="0"/>
              </w:rPr>
              <w:t>Thalium a jeho sloučeniny vyjádřené jako Tl</w:t>
            </w:r>
          </w:p>
        </w:tc>
        <w:tc>
          <w:tcPr>
            <w:tcW w:w="1134" w:type="dxa"/>
          </w:tcPr>
          <w:p w14:paraId="77670CE4" w14:textId="77777777" w:rsidR="00424794" w:rsidRPr="007A57BA" w:rsidRDefault="00424794" w:rsidP="009253FB">
            <w:pPr>
              <w:spacing w:before="60" w:after="60"/>
              <w:jc w:val="center"/>
              <w:rPr>
                <w:kern w:val="0"/>
              </w:rPr>
            </w:pPr>
            <w:r w:rsidRPr="007A57BA">
              <w:rPr>
                <w:kern w:val="0"/>
              </w:rPr>
              <w:t>mg/l</w:t>
            </w:r>
          </w:p>
        </w:tc>
        <w:tc>
          <w:tcPr>
            <w:tcW w:w="2977" w:type="dxa"/>
            <w:shd w:val="clear" w:color="auto" w:fill="D99594"/>
          </w:tcPr>
          <w:p w14:paraId="47668DB3" w14:textId="0E882F5B" w:rsidR="00424794" w:rsidRPr="007A57BA" w:rsidRDefault="00424794" w:rsidP="009253FB">
            <w:pPr>
              <w:spacing w:before="60" w:after="60"/>
              <w:jc w:val="center"/>
              <w:rPr>
                <w:kern w:val="0"/>
              </w:rPr>
            </w:pPr>
            <w:r w:rsidRPr="007A57BA">
              <w:rPr>
                <w:kern w:val="0"/>
              </w:rPr>
              <w:t>0,0</w:t>
            </w:r>
            <w:r w:rsidR="004D7659">
              <w:rPr>
                <w:kern w:val="0"/>
              </w:rPr>
              <w:t>2</w:t>
            </w:r>
          </w:p>
        </w:tc>
      </w:tr>
      <w:tr w:rsidR="00424794" w:rsidRPr="00424794" w14:paraId="43EB85C6" w14:textId="77777777" w:rsidTr="00FB1FB2">
        <w:trPr>
          <w:cantSplit/>
          <w:trHeight w:val="20"/>
        </w:trPr>
        <w:tc>
          <w:tcPr>
            <w:tcW w:w="779" w:type="dxa"/>
          </w:tcPr>
          <w:p w14:paraId="54784A6C" w14:textId="77777777" w:rsidR="00424794" w:rsidRPr="00AE6C74" w:rsidRDefault="009253FB" w:rsidP="009253FB">
            <w:pPr>
              <w:spacing w:before="60" w:after="60"/>
            </w:pPr>
            <w:bookmarkStart w:id="33" w:name="_Toc306260478"/>
            <w:bookmarkEnd w:id="33"/>
            <w:r w:rsidRPr="00AE6C74">
              <w:rPr>
                <w:kern w:val="0"/>
              </w:rPr>
              <w:lastRenderedPageBreak/>
              <w:t>2.</w:t>
            </w:r>
            <w:r w:rsidR="00866A94" w:rsidRPr="00AE6C74">
              <w:rPr>
                <w:kern w:val="0"/>
              </w:rPr>
              <w:t>4</w:t>
            </w:r>
            <w:r w:rsidRPr="00AE6C74">
              <w:rPr>
                <w:kern w:val="0"/>
              </w:rPr>
              <w:t>.7</w:t>
            </w:r>
          </w:p>
        </w:tc>
        <w:tc>
          <w:tcPr>
            <w:tcW w:w="4678" w:type="dxa"/>
          </w:tcPr>
          <w:p w14:paraId="25CC00CE" w14:textId="77777777" w:rsidR="00424794" w:rsidRPr="007A57BA" w:rsidRDefault="00424794" w:rsidP="009253FB">
            <w:pPr>
              <w:spacing w:before="60" w:after="60"/>
              <w:rPr>
                <w:kern w:val="0"/>
              </w:rPr>
            </w:pPr>
            <w:r w:rsidRPr="007A57BA">
              <w:rPr>
                <w:kern w:val="0"/>
              </w:rPr>
              <w:t>Arsen a jeho sloučeniny vyjádřené jako As</w:t>
            </w:r>
          </w:p>
        </w:tc>
        <w:tc>
          <w:tcPr>
            <w:tcW w:w="1134" w:type="dxa"/>
          </w:tcPr>
          <w:p w14:paraId="1E47A412" w14:textId="77777777" w:rsidR="00424794" w:rsidRPr="007A57BA" w:rsidRDefault="00424794" w:rsidP="009253FB">
            <w:pPr>
              <w:spacing w:before="60" w:after="60"/>
              <w:jc w:val="center"/>
              <w:rPr>
                <w:kern w:val="0"/>
              </w:rPr>
            </w:pPr>
            <w:r w:rsidRPr="007A57BA">
              <w:rPr>
                <w:kern w:val="0"/>
              </w:rPr>
              <w:t>mg/l</w:t>
            </w:r>
          </w:p>
        </w:tc>
        <w:tc>
          <w:tcPr>
            <w:tcW w:w="2977" w:type="dxa"/>
            <w:shd w:val="clear" w:color="auto" w:fill="D99594"/>
          </w:tcPr>
          <w:p w14:paraId="3D6E1A16" w14:textId="6D1AE67A" w:rsidR="00424794" w:rsidRPr="007A57BA" w:rsidRDefault="00424794" w:rsidP="009253FB">
            <w:pPr>
              <w:spacing w:before="60" w:after="60"/>
              <w:jc w:val="center"/>
              <w:rPr>
                <w:kern w:val="0"/>
              </w:rPr>
            </w:pPr>
            <w:r w:rsidRPr="007A57BA">
              <w:rPr>
                <w:kern w:val="0"/>
              </w:rPr>
              <w:t>0,</w:t>
            </w:r>
            <w:r w:rsidR="000C1E8E">
              <w:rPr>
                <w:kern w:val="0"/>
              </w:rPr>
              <w:t>0</w:t>
            </w:r>
            <w:r w:rsidRPr="007A57BA">
              <w:rPr>
                <w:kern w:val="0"/>
              </w:rPr>
              <w:t>5</w:t>
            </w:r>
          </w:p>
        </w:tc>
      </w:tr>
      <w:tr w:rsidR="00424794" w:rsidRPr="00424794" w14:paraId="6178F4BE" w14:textId="77777777" w:rsidTr="00FB1FB2">
        <w:trPr>
          <w:cantSplit/>
          <w:trHeight w:val="20"/>
        </w:trPr>
        <w:tc>
          <w:tcPr>
            <w:tcW w:w="779" w:type="dxa"/>
          </w:tcPr>
          <w:p w14:paraId="3D77D738" w14:textId="77777777" w:rsidR="00424794" w:rsidRPr="007245F3" w:rsidRDefault="009253FB" w:rsidP="009253FB">
            <w:pPr>
              <w:spacing w:before="60" w:after="60"/>
            </w:pPr>
            <w:bookmarkStart w:id="34" w:name="_Toc306260479"/>
            <w:bookmarkEnd w:id="34"/>
            <w:r w:rsidRPr="007245F3">
              <w:rPr>
                <w:kern w:val="0"/>
              </w:rPr>
              <w:t>2.</w:t>
            </w:r>
            <w:r w:rsidR="00866A94" w:rsidRPr="007245F3">
              <w:rPr>
                <w:kern w:val="0"/>
              </w:rPr>
              <w:t>4</w:t>
            </w:r>
            <w:r w:rsidRPr="007245F3">
              <w:rPr>
                <w:kern w:val="0"/>
              </w:rPr>
              <w:t>.8</w:t>
            </w:r>
          </w:p>
        </w:tc>
        <w:tc>
          <w:tcPr>
            <w:tcW w:w="4678" w:type="dxa"/>
          </w:tcPr>
          <w:p w14:paraId="39885477" w14:textId="77777777" w:rsidR="00424794" w:rsidRPr="007A57BA" w:rsidRDefault="00424794" w:rsidP="009253FB">
            <w:pPr>
              <w:spacing w:before="60" w:after="60"/>
              <w:rPr>
                <w:kern w:val="0"/>
              </w:rPr>
            </w:pPr>
            <w:r w:rsidRPr="007A57BA">
              <w:rPr>
                <w:kern w:val="0"/>
              </w:rPr>
              <w:t>Olovo a jeho sloučeniny vyjádřené jako Pb</w:t>
            </w:r>
          </w:p>
        </w:tc>
        <w:tc>
          <w:tcPr>
            <w:tcW w:w="1134" w:type="dxa"/>
          </w:tcPr>
          <w:p w14:paraId="3E1D19E5" w14:textId="77777777" w:rsidR="00424794" w:rsidRPr="007A57BA" w:rsidRDefault="00424794" w:rsidP="009253FB">
            <w:pPr>
              <w:spacing w:before="60" w:after="60"/>
              <w:jc w:val="center"/>
              <w:rPr>
                <w:kern w:val="0"/>
              </w:rPr>
            </w:pPr>
            <w:r w:rsidRPr="007A57BA">
              <w:rPr>
                <w:kern w:val="0"/>
              </w:rPr>
              <w:t>mg/l</w:t>
            </w:r>
          </w:p>
        </w:tc>
        <w:tc>
          <w:tcPr>
            <w:tcW w:w="2977" w:type="dxa"/>
            <w:shd w:val="clear" w:color="auto" w:fill="D99594"/>
          </w:tcPr>
          <w:p w14:paraId="7D7736A9" w14:textId="632486C6" w:rsidR="00424794" w:rsidRPr="00E770BE" w:rsidRDefault="00424794" w:rsidP="009253FB">
            <w:pPr>
              <w:spacing w:before="60" w:after="60"/>
              <w:jc w:val="center"/>
              <w:rPr>
                <w:kern w:val="0"/>
              </w:rPr>
            </w:pPr>
            <w:r w:rsidRPr="00E770BE">
              <w:rPr>
                <w:kern w:val="0"/>
              </w:rPr>
              <w:t>0,</w:t>
            </w:r>
            <w:r w:rsidR="007245F3">
              <w:rPr>
                <w:kern w:val="0"/>
              </w:rPr>
              <w:t>0</w:t>
            </w:r>
            <w:r w:rsidR="004D7659">
              <w:rPr>
                <w:kern w:val="0"/>
              </w:rPr>
              <w:t>5</w:t>
            </w:r>
          </w:p>
        </w:tc>
      </w:tr>
      <w:tr w:rsidR="00424794" w:rsidRPr="00424794" w14:paraId="6228ACF6" w14:textId="77777777" w:rsidTr="00AE6C74">
        <w:trPr>
          <w:cantSplit/>
          <w:trHeight w:val="20"/>
        </w:trPr>
        <w:tc>
          <w:tcPr>
            <w:tcW w:w="779" w:type="dxa"/>
            <w:shd w:val="clear" w:color="auto" w:fill="auto"/>
          </w:tcPr>
          <w:p w14:paraId="785206E5" w14:textId="77777777" w:rsidR="00424794" w:rsidRPr="00AE6C74" w:rsidRDefault="009253FB" w:rsidP="009253FB">
            <w:pPr>
              <w:spacing w:before="60" w:after="60"/>
            </w:pPr>
            <w:bookmarkStart w:id="35" w:name="_Toc306260480"/>
            <w:bookmarkEnd w:id="35"/>
            <w:r w:rsidRPr="00AE6C74">
              <w:rPr>
                <w:kern w:val="0"/>
              </w:rPr>
              <w:t>2.</w:t>
            </w:r>
            <w:r w:rsidR="00866A94" w:rsidRPr="00AE6C74">
              <w:rPr>
                <w:kern w:val="0"/>
              </w:rPr>
              <w:t>4</w:t>
            </w:r>
            <w:r w:rsidRPr="00AE6C74">
              <w:rPr>
                <w:kern w:val="0"/>
              </w:rPr>
              <w:t>.9</w:t>
            </w:r>
          </w:p>
        </w:tc>
        <w:tc>
          <w:tcPr>
            <w:tcW w:w="4678" w:type="dxa"/>
          </w:tcPr>
          <w:p w14:paraId="7DDF7247" w14:textId="77777777" w:rsidR="00424794" w:rsidRPr="007A57BA" w:rsidRDefault="00424794" w:rsidP="009253FB">
            <w:pPr>
              <w:spacing w:before="60" w:after="60"/>
              <w:rPr>
                <w:kern w:val="0"/>
              </w:rPr>
            </w:pPr>
            <w:r w:rsidRPr="007A57BA">
              <w:rPr>
                <w:kern w:val="0"/>
              </w:rPr>
              <w:t>Chrom a jeho sloučeniny vyjádřené jako Cr</w:t>
            </w:r>
          </w:p>
        </w:tc>
        <w:tc>
          <w:tcPr>
            <w:tcW w:w="1134" w:type="dxa"/>
          </w:tcPr>
          <w:p w14:paraId="00300E00" w14:textId="77777777" w:rsidR="00424794" w:rsidRPr="007A57BA" w:rsidRDefault="00424794" w:rsidP="009253FB">
            <w:pPr>
              <w:spacing w:before="60" w:after="60"/>
              <w:jc w:val="center"/>
              <w:rPr>
                <w:kern w:val="0"/>
              </w:rPr>
            </w:pPr>
            <w:r w:rsidRPr="007A57BA">
              <w:rPr>
                <w:kern w:val="0"/>
              </w:rPr>
              <w:t>mg/l</w:t>
            </w:r>
          </w:p>
        </w:tc>
        <w:tc>
          <w:tcPr>
            <w:tcW w:w="2977" w:type="dxa"/>
            <w:shd w:val="clear" w:color="auto" w:fill="D99594"/>
            <w:vAlign w:val="center"/>
          </w:tcPr>
          <w:p w14:paraId="4E95C162" w14:textId="37A6B5D8" w:rsidR="00424794" w:rsidRPr="00E770BE" w:rsidRDefault="00424794" w:rsidP="009253FB">
            <w:pPr>
              <w:spacing w:before="60" w:after="60"/>
              <w:jc w:val="center"/>
              <w:rPr>
                <w:kern w:val="0"/>
              </w:rPr>
            </w:pPr>
            <w:r w:rsidRPr="00E770BE">
              <w:rPr>
                <w:kern w:val="0"/>
              </w:rPr>
              <w:t>0,</w:t>
            </w:r>
            <w:r w:rsidR="00AE6C74">
              <w:rPr>
                <w:kern w:val="0"/>
              </w:rPr>
              <w:t>1</w:t>
            </w:r>
          </w:p>
        </w:tc>
      </w:tr>
      <w:tr w:rsidR="00424794" w:rsidRPr="00424794" w14:paraId="7C694B52" w14:textId="77777777" w:rsidTr="00FB1FB2">
        <w:trPr>
          <w:cantSplit/>
          <w:trHeight w:val="20"/>
        </w:trPr>
        <w:tc>
          <w:tcPr>
            <w:tcW w:w="779" w:type="dxa"/>
          </w:tcPr>
          <w:p w14:paraId="4D8031DB" w14:textId="77777777" w:rsidR="00424794" w:rsidRPr="00AE6C74" w:rsidRDefault="009253FB" w:rsidP="009253FB">
            <w:pPr>
              <w:spacing w:before="60" w:after="60"/>
            </w:pPr>
            <w:bookmarkStart w:id="36" w:name="_Toc306260481"/>
            <w:bookmarkEnd w:id="36"/>
            <w:r w:rsidRPr="00AE6C74">
              <w:rPr>
                <w:kern w:val="0"/>
              </w:rPr>
              <w:t>2.</w:t>
            </w:r>
            <w:r w:rsidR="00866A94" w:rsidRPr="00AE6C74">
              <w:rPr>
                <w:kern w:val="0"/>
              </w:rPr>
              <w:t>4</w:t>
            </w:r>
            <w:r w:rsidRPr="00AE6C74">
              <w:rPr>
                <w:kern w:val="0"/>
              </w:rPr>
              <w:t>.10</w:t>
            </w:r>
          </w:p>
        </w:tc>
        <w:tc>
          <w:tcPr>
            <w:tcW w:w="4678" w:type="dxa"/>
          </w:tcPr>
          <w:p w14:paraId="4A058C41" w14:textId="77777777" w:rsidR="00424794" w:rsidRPr="007A57BA" w:rsidRDefault="00424794" w:rsidP="009253FB">
            <w:pPr>
              <w:spacing w:before="60" w:after="60"/>
              <w:rPr>
                <w:kern w:val="0"/>
              </w:rPr>
            </w:pPr>
            <w:r w:rsidRPr="007A57BA">
              <w:rPr>
                <w:kern w:val="0"/>
              </w:rPr>
              <w:t>Měď a její sloučeniny vyjádřené jako Cu</w:t>
            </w:r>
          </w:p>
        </w:tc>
        <w:tc>
          <w:tcPr>
            <w:tcW w:w="1134" w:type="dxa"/>
          </w:tcPr>
          <w:p w14:paraId="51E27074" w14:textId="77777777" w:rsidR="00424794" w:rsidRPr="007A57BA" w:rsidRDefault="00424794" w:rsidP="009253FB">
            <w:pPr>
              <w:spacing w:before="60" w:after="60"/>
              <w:jc w:val="center"/>
              <w:rPr>
                <w:kern w:val="0"/>
              </w:rPr>
            </w:pPr>
            <w:r w:rsidRPr="007A57BA">
              <w:rPr>
                <w:kern w:val="0"/>
              </w:rPr>
              <w:t>mg/l</w:t>
            </w:r>
          </w:p>
        </w:tc>
        <w:tc>
          <w:tcPr>
            <w:tcW w:w="2977" w:type="dxa"/>
            <w:shd w:val="clear" w:color="auto" w:fill="D99594"/>
          </w:tcPr>
          <w:p w14:paraId="7700FFFC" w14:textId="119AEB86" w:rsidR="00424794" w:rsidRPr="00E770BE" w:rsidRDefault="00424794" w:rsidP="009253FB">
            <w:pPr>
              <w:spacing w:before="60" w:after="60"/>
              <w:jc w:val="center"/>
              <w:rPr>
                <w:kern w:val="0"/>
              </w:rPr>
            </w:pPr>
            <w:r w:rsidRPr="00E770BE">
              <w:rPr>
                <w:kern w:val="0"/>
              </w:rPr>
              <w:t>0,</w:t>
            </w:r>
            <w:r w:rsidR="00AE6C74">
              <w:rPr>
                <w:kern w:val="0"/>
              </w:rPr>
              <w:t>1</w:t>
            </w:r>
            <w:r w:rsidRPr="00E770BE">
              <w:rPr>
                <w:kern w:val="0"/>
              </w:rPr>
              <w:t>5</w:t>
            </w:r>
          </w:p>
        </w:tc>
      </w:tr>
      <w:tr w:rsidR="00424794" w:rsidRPr="00424794" w14:paraId="7EE4FE75" w14:textId="77777777" w:rsidTr="00FB1FB2">
        <w:trPr>
          <w:cantSplit/>
          <w:trHeight w:val="20"/>
        </w:trPr>
        <w:tc>
          <w:tcPr>
            <w:tcW w:w="779" w:type="dxa"/>
          </w:tcPr>
          <w:p w14:paraId="6E7B94D4" w14:textId="77777777" w:rsidR="00424794" w:rsidRPr="007245F3" w:rsidRDefault="009253FB" w:rsidP="009253FB">
            <w:pPr>
              <w:spacing w:before="60" w:after="60"/>
            </w:pPr>
            <w:bookmarkStart w:id="37" w:name="_Toc306260482"/>
            <w:bookmarkEnd w:id="37"/>
            <w:r w:rsidRPr="007245F3">
              <w:rPr>
                <w:kern w:val="0"/>
              </w:rPr>
              <w:t>2.</w:t>
            </w:r>
            <w:r w:rsidR="00866A94" w:rsidRPr="007245F3">
              <w:rPr>
                <w:kern w:val="0"/>
              </w:rPr>
              <w:t>4</w:t>
            </w:r>
            <w:r w:rsidRPr="007245F3">
              <w:rPr>
                <w:kern w:val="0"/>
              </w:rPr>
              <w:t>.11</w:t>
            </w:r>
          </w:p>
        </w:tc>
        <w:tc>
          <w:tcPr>
            <w:tcW w:w="4678" w:type="dxa"/>
          </w:tcPr>
          <w:p w14:paraId="16097597" w14:textId="77777777" w:rsidR="00424794" w:rsidRPr="007A57BA" w:rsidRDefault="00424794" w:rsidP="009253FB">
            <w:pPr>
              <w:spacing w:before="60" w:after="60"/>
              <w:rPr>
                <w:kern w:val="0"/>
              </w:rPr>
            </w:pPr>
            <w:r w:rsidRPr="007A57BA">
              <w:rPr>
                <w:kern w:val="0"/>
              </w:rPr>
              <w:t>Nikl a jeho sloučeniny vyjádřené jako Ni</w:t>
            </w:r>
          </w:p>
        </w:tc>
        <w:tc>
          <w:tcPr>
            <w:tcW w:w="1134" w:type="dxa"/>
          </w:tcPr>
          <w:p w14:paraId="03F0DCFA" w14:textId="77777777" w:rsidR="00424794" w:rsidRPr="007A57BA" w:rsidRDefault="00424794" w:rsidP="009253FB">
            <w:pPr>
              <w:spacing w:before="60" w:after="60"/>
              <w:jc w:val="center"/>
              <w:rPr>
                <w:kern w:val="0"/>
              </w:rPr>
            </w:pPr>
            <w:r w:rsidRPr="007A57BA">
              <w:rPr>
                <w:kern w:val="0"/>
              </w:rPr>
              <w:t>mg/l</w:t>
            </w:r>
          </w:p>
        </w:tc>
        <w:tc>
          <w:tcPr>
            <w:tcW w:w="2977" w:type="dxa"/>
            <w:shd w:val="clear" w:color="auto" w:fill="D99594"/>
          </w:tcPr>
          <w:p w14:paraId="4A5A225C" w14:textId="488FC0EE" w:rsidR="00424794" w:rsidRPr="00E770BE" w:rsidRDefault="00424794" w:rsidP="009253FB">
            <w:pPr>
              <w:spacing w:before="60" w:after="60"/>
              <w:jc w:val="center"/>
              <w:rPr>
                <w:kern w:val="0"/>
              </w:rPr>
            </w:pPr>
            <w:r w:rsidRPr="00E770BE">
              <w:rPr>
                <w:kern w:val="0"/>
              </w:rPr>
              <w:t>0,</w:t>
            </w:r>
            <w:r w:rsidR="007245F3">
              <w:rPr>
                <w:kern w:val="0"/>
              </w:rPr>
              <w:t>1</w:t>
            </w:r>
            <w:r w:rsidRPr="00E770BE">
              <w:rPr>
                <w:kern w:val="0"/>
              </w:rPr>
              <w:t>5</w:t>
            </w:r>
          </w:p>
        </w:tc>
      </w:tr>
      <w:tr w:rsidR="00424794" w:rsidRPr="00424794" w14:paraId="34DE6EF1" w14:textId="77777777" w:rsidTr="00FB1FB2">
        <w:trPr>
          <w:cantSplit/>
          <w:trHeight w:val="20"/>
        </w:trPr>
        <w:tc>
          <w:tcPr>
            <w:tcW w:w="779" w:type="dxa"/>
          </w:tcPr>
          <w:p w14:paraId="3202C2F2" w14:textId="77777777" w:rsidR="00424794" w:rsidRPr="004D7659" w:rsidRDefault="009253FB" w:rsidP="009253FB">
            <w:pPr>
              <w:spacing w:before="60" w:after="60"/>
            </w:pPr>
            <w:bookmarkStart w:id="38" w:name="_Toc306260483"/>
            <w:bookmarkEnd w:id="38"/>
            <w:r w:rsidRPr="004D7659">
              <w:rPr>
                <w:kern w:val="0"/>
              </w:rPr>
              <w:t>2.</w:t>
            </w:r>
            <w:r w:rsidR="00866A94" w:rsidRPr="004D7659">
              <w:rPr>
                <w:kern w:val="0"/>
              </w:rPr>
              <w:t>4</w:t>
            </w:r>
            <w:r w:rsidRPr="004D7659">
              <w:rPr>
                <w:kern w:val="0"/>
              </w:rPr>
              <w:t>.12</w:t>
            </w:r>
          </w:p>
        </w:tc>
        <w:tc>
          <w:tcPr>
            <w:tcW w:w="4678" w:type="dxa"/>
          </w:tcPr>
          <w:p w14:paraId="2EFD7BE2" w14:textId="77777777" w:rsidR="00424794" w:rsidRPr="007A57BA" w:rsidRDefault="00424794" w:rsidP="009253FB">
            <w:pPr>
              <w:spacing w:before="60" w:after="60"/>
              <w:rPr>
                <w:kern w:val="0"/>
              </w:rPr>
            </w:pPr>
            <w:r w:rsidRPr="007A57BA">
              <w:rPr>
                <w:kern w:val="0"/>
              </w:rPr>
              <w:t>Zinek a jeho sloučeniny vyjádřené jako Zn</w:t>
            </w:r>
          </w:p>
        </w:tc>
        <w:tc>
          <w:tcPr>
            <w:tcW w:w="1134" w:type="dxa"/>
          </w:tcPr>
          <w:p w14:paraId="4D8648E5" w14:textId="77777777" w:rsidR="00424794" w:rsidRPr="007A57BA" w:rsidRDefault="00424794" w:rsidP="009253FB">
            <w:pPr>
              <w:spacing w:before="60" w:after="60"/>
              <w:jc w:val="center"/>
              <w:rPr>
                <w:kern w:val="0"/>
              </w:rPr>
            </w:pPr>
            <w:r w:rsidRPr="007A57BA">
              <w:rPr>
                <w:kern w:val="0"/>
              </w:rPr>
              <w:t>mg/l</w:t>
            </w:r>
          </w:p>
        </w:tc>
        <w:tc>
          <w:tcPr>
            <w:tcW w:w="2977" w:type="dxa"/>
            <w:shd w:val="clear" w:color="auto" w:fill="D99594"/>
          </w:tcPr>
          <w:p w14:paraId="33A75115" w14:textId="09726F40" w:rsidR="00424794" w:rsidRPr="00E770BE" w:rsidRDefault="004D7659" w:rsidP="009253FB">
            <w:pPr>
              <w:spacing w:before="60" w:after="60"/>
              <w:jc w:val="center"/>
              <w:rPr>
                <w:kern w:val="0"/>
              </w:rPr>
            </w:pPr>
            <w:r>
              <w:rPr>
                <w:kern w:val="0"/>
              </w:rPr>
              <w:t>0,5</w:t>
            </w:r>
          </w:p>
        </w:tc>
      </w:tr>
      <w:tr w:rsidR="008F1A59" w:rsidRPr="00424794" w14:paraId="616AE93B" w14:textId="77777777" w:rsidTr="00FB1FB2">
        <w:tc>
          <w:tcPr>
            <w:tcW w:w="779" w:type="dxa"/>
          </w:tcPr>
          <w:p w14:paraId="6FC6C219" w14:textId="0CBEBA6F" w:rsidR="008F1A59" w:rsidRDefault="008F1A59" w:rsidP="009253FB">
            <w:pPr>
              <w:spacing w:before="60" w:after="60"/>
              <w:rPr>
                <w:kern w:val="0"/>
              </w:rPr>
            </w:pPr>
            <w:r>
              <w:rPr>
                <w:kern w:val="0"/>
              </w:rPr>
              <w:t>2.4.13</w:t>
            </w:r>
          </w:p>
        </w:tc>
        <w:tc>
          <w:tcPr>
            <w:tcW w:w="4678" w:type="dxa"/>
          </w:tcPr>
          <w:p w14:paraId="37111E63" w14:textId="5AA0E2F7" w:rsidR="008F1A59" w:rsidRDefault="008F1A59" w:rsidP="009253FB">
            <w:pPr>
              <w:spacing w:before="60" w:after="60"/>
              <w:rPr>
                <w:kern w:val="0"/>
              </w:rPr>
            </w:pPr>
            <w:r>
              <w:rPr>
                <w:kern w:val="0"/>
              </w:rPr>
              <w:t xml:space="preserve">Antimon </w:t>
            </w:r>
            <w:r w:rsidRPr="007A57BA">
              <w:rPr>
                <w:kern w:val="0"/>
              </w:rPr>
              <w:t xml:space="preserve">a jeho sloučeniny vyjádřené jako </w:t>
            </w:r>
            <w:r>
              <w:rPr>
                <w:kern w:val="0"/>
              </w:rPr>
              <w:t>Sb</w:t>
            </w:r>
          </w:p>
        </w:tc>
        <w:tc>
          <w:tcPr>
            <w:tcW w:w="1134" w:type="dxa"/>
          </w:tcPr>
          <w:p w14:paraId="26C7859F" w14:textId="033572FF" w:rsidR="008F1A59" w:rsidRDefault="008F1A59" w:rsidP="009253FB">
            <w:pPr>
              <w:spacing w:before="60" w:after="60"/>
              <w:jc w:val="center"/>
              <w:rPr>
                <w:kern w:val="0"/>
              </w:rPr>
            </w:pPr>
            <w:r>
              <w:rPr>
                <w:kern w:val="0"/>
              </w:rPr>
              <w:t>mg/l</w:t>
            </w:r>
          </w:p>
        </w:tc>
        <w:tc>
          <w:tcPr>
            <w:tcW w:w="2977" w:type="dxa"/>
            <w:shd w:val="clear" w:color="auto" w:fill="D99594"/>
          </w:tcPr>
          <w:p w14:paraId="4F5DED71" w14:textId="7ADC2DC8" w:rsidR="008F1A59" w:rsidRDefault="008F1A59" w:rsidP="009253FB">
            <w:pPr>
              <w:spacing w:before="60" w:after="60"/>
              <w:jc w:val="center"/>
              <w:rPr>
                <w:kern w:val="0"/>
              </w:rPr>
            </w:pPr>
            <w:r>
              <w:rPr>
                <w:kern w:val="0"/>
              </w:rPr>
              <w:t>0,9</w:t>
            </w:r>
          </w:p>
        </w:tc>
      </w:tr>
      <w:tr w:rsidR="004D7659" w:rsidRPr="00424794" w14:paraId="3780F678" w14:textId="77777777" w:rsidTr="00FB1FB2">
        <w:tc>
          <w:tcPr>
            <w:tcW w:w="779" w:type="dxa"/>
          </w:tcPr>
          <w:p w14:paraId="0C6402F8" w14:textId="6E1D3FD9" w:rsidR="004D7659" w:rsidRPr="004D7659" w:rsidRDefault="004D7659" w:rsidP="009253FB">
            <w:pPr>
              <w:spacing w:before="60" w:after="60"/>
              <w:rPr>
                <w:kern w:val="0"/>
              </w:rPr>
            </w:pPr>
            <w:r>
              <w:rPr>
                <w:kern w:val="0"/>
              </w:rPr>
              <w:t>2.4.1</w:t>
            </w:r>
            <w:r w:rsidR="008F1A59">
              <w:rPr>
                <w:kern w:val="0"/>
              </w:rPr>
              <w:t>4</w:t>
            </w:r>
          </w:p>
        </w:tc>
        <w:tc>
          <w:tcPr>
            <w:tcW w:w="4678" w:type="dxa"/>
          </w:tcPr>
          <w:p w14:paraId="73D29971" w14:textId="1A1C7F38" w:rsidR="004D7659" w:rsidRDefault="004D7659" w:rsidP="009253FB">
            <w:pPr>
              <w:spacing w:before="60" w:after="60"/>
              <w:rPr>
                <w:kern w:val="0"/>
              </w:rPr>
            </w:pPr>
            <w:r>
              <w:rPr>
                <w:kern w:val="0"/>
              </w:rPr>
              <w:t>Amonný dusík (N-NH</w:t>
            </w:r>
            <w:r w:rsidRPr="004D7659">
              <w:rPr>
                <w:kern w:val="0"/>
                <w:vertAlign w:val="subscript"/>
              </w:rPr>
              <w:t>4</w:t>
            </w:r>
            <w:r w:rsidRPr="004D7659">
              <w:rPr>
                <w:kern w:val="0"/>
                <w:vertAlign w:val="superscript"/>
              </w:rPr>
              <w:t>+</w:t>
            </w:r>
            <w:r>
              <w:rPr>
                <w:kern w:val="0"/>
              </w:rPr>
              <w:t>)</w:t>
            </w:r>
          </w:p>
        </w:tc>
        <w:tc>
          <w:tcPr>
            <w:tcW w:w="1134" w:type="dxa"/>
          </w:tcPr>
          <w:p w14:paraId="71556A7A" w14:textId="4F5379F9" w:rsidR="004D7659" w:rsidRPr="007A57BA" w:rsidRDefault="004D7659" w:rsidP="009253FB">
            <w:pPr>
              <w:spacing w:before="60" w:after="60"/>
              <w:jc w:val="center"/>
              <w:rPr>
                <w:kern w:val="0"/>
              </w:rPr>
            </w:pPr>
            <w:r>
              <w:rPr>
                <w:kern w:val="0"/>
              </w:rPr>
              <w:t>mg/l</w:t>
            </w:r>
          </w:p>
        </w:tc>
        <w:tc>
          <w:tcPr>
            <w:tcW w:w="2977" w:type="dxa"/>
            <w:shd w:val="clear" w:color="auto" w:fill="D99594"/>
          </w:tcPr>
          <w:p w14:paraId="74E2AFD8" w14:textId="10D1243E" w:rsidR="004D7659" w:rsidRPr="00E770BE" w:rsidRDefault="004D7659" w:rsidP="009253FB">
            <w:pPr>
              <w:spacing w:before="60" w:after="60"/>
              <w:jc w:val="center"/>
              <w:rPr>
                <w:kern w:val="0"/>
              </w:rPr>
            </w:pPr>
            <w:r>
              <w:rPr>
                <w:kern w:val="0"/>
              </w:rPr>
              <w:t>5,5</w:t>
            </w:r>
          </w:p>
        </w:tc>
      </w:tr>
      <w:tr w:rsidR="008F1A59" w:rsidRPr="00424794" w14:paraId="61CC7E60" w14:textId="77777777" w:rsidTr="00FB1FB2">
        <w:tc>
          <w:tcPr>
            <w:tcW w:w="779" w:type="dxa"/>
          </w:tcPr>
          <w:p w14:paraId="76CEE711" w14:textId="585778C9" w:rsidR="008F1A59" w:rsidRPr="004D7659" w:rsidRDefault="008F1A59" w:rsidP="008F1A59">
            <w:pPr>
              <w:spacing w:before="60" w:after="60"/>
              <w:rPr>
                <w:kern w:val="0"/>
              </w:rPr>
            </w:pPr>
            <w:r>
              <w:rPr>
                <w:kern w:val="0"/>
              </w:rPr>
              <w:t>2.4.15</w:t>
            </w:r>
          </w:p>
        </w:tc>
        <w:tc>
          <w:tcPr>
            <w:tcW w:w="4678" w:type="dxa"/>
          </w:tcPr>
          <w:p w14:paraId="7A837833" w14:textId="213B53FB" w:rsidR="008F1A59" w:rsidRDefault="008F1A59" w:rsidP="008F1A59">
            <w:pPr>
              <w:spacing w:before="60" w:after="60"/>
              <w:rPr>
                <w:kern w:val="0"/>
              </w:rPr>
            </w:pPr>
            <w:r>
              <w:rPr>
                <w:kern w:val="0"/>
              </w:rPr>
              <w:t>Sírany (SO</w:t>
            </w:r>
            <w:r w:rsidRPr="008F1A59">
              <w:rPr>
                <w:kern w:val="0"/>
                <w:vertAlign w:val="subscript"/>
              </w:rPr>
              <w:t>4</w:t>
            </w:r>
            <w:r w:rsidRPr="008F1A59">
              <w:rPr>
                <w:kern w:val="0"/>
                <w:vertAlign w:val="superscript"/>
              </w:rPr>
              <w:t>2-</w:t>
            </w:r>
            <w:r>
              <w:rPr>
                <w:kern w:val="0"/>
              </w:rPr>
              <w:t>)</w:t>
            </w:r>
          </w:p>
        </w:tc>
        <w:tc>
          <w:tcPr>
            <w:tcW w:w="1134" w:type="dxa"/>
          </w:tcPr>
          <w:p w14:paraId="20A734A4" w14:textId="4648F4DF" w:rsidR="008F1A59" w:rsidRPr="007A57BA" w:rsidRDefault="008F1A59" w:rsidP="008F1A59">
            <w:pPr>
              <w:spacing w:before="60" w:after="60"/>
              <w:jc w:val="center"/>
              <w:rPr>
                <w:kern w:val="0"/>
              </w:rPr>
            </w:pPr>
            <w:r>
              <w:rPr>
                <w:kern w:val="0"/>
              </w:rPr>
              <w:t>mg/l</w:t>
            </w:r>
          </w:p>
        </w:tc>
        <w:tc>
          <w:tcPr>
            <w:tcW w:w="2977" w:type="dxa"/>
            <w:shd w:val="clear" w:color="auto" w:fill="D99594"/>
          </w:tcPr>
          <w:p w14:paraId="499B31A6" w14:textId="66BAAA54" w:rsidR="008F1A59" w:rsidRPr="00E770BE" w:rsidRDefault="008F1A59" w:rsidP="008F1A59">
            <w:pPr>
              <w:spacing w:before="60" w:after="60"/>
              <w:jc w:val="center"/>
              <w:rPr>
                <w:kern w:val="0"/>
              </w:rPr>
            </w:pPr>
            <w:r>
              <w:rPr>
                <w:kern w:val="0"/>
              </w:rPr>
              <w:t>1000</w:t>
            </w:r>
          </w:p>
        </w:tc>
      </w:tr>
      <w:tr w:rsidR="008F1A59" w:rsidRPr="00424794" w14:paraId="2DAD2003" w14:textId="77777777" w:rsidTr="00FB1FB2">
        <w:tc>
          <w:tcPr>
            <w:tcW w:w="779" w:type="dxa"/>
          </w:tcPr>
          <w:p w14:paraId="5452E4FF" w14:textId="12D9DEC7" w:rsidR="008F1A59" w:rsidRPr="004D7659" w:rsidRDefault="008F1A59" w:rsidP="008F1A59">
            <w:pPr>
              <w:spacing w:before="60" w:after="60"/>
            </w:pPr>
            <w:bookmarkStart w:id="39" w:name="_Toc306260484"/>
            <w:bookmarkEnd w:id="39"/>
            <w:r w:rsidRPr="004D7659">
              <w:rPr>
                <w:kern w:val="0"/>
              </w:rPr>
              <w:t>2.4.1</w:t>
            </w:r>
            <w:r w:rsidR="00287F28">
              <w:rPr>
                <w:kern w:val="0"/>
              </w:rPr>
              <w:t>6</w:t>
            </w:r>
          </w:p>
        </w:tc>
        <w:tc>
          <w:tcPr>
            <w:tcW w:w="4678" w:type="dxa"/>
          </w:tcPr>
          <w:p w14:paraId="0B27F57D" w14:textId="20DEE096" w:rsidR="008F1A59" w:rsidRPr="007A57BA" w:rsidRDefault="008F1A59" w:rsidP="008F1A59">
            <w:pPr>
              <w:spacing w:before="60" w:after="60"/>
              <w:rPr>
                <w:kern w:val="0"/>
              </w:rPr>
            </w:pPr>
            <w:r>
              <w:rPr>
                <w:kern w:val="0"/>
              </w:rPr>
              <w:t>Součet PCDD/F</w:t>
            </w:r>
          </w:p>
        </w:tc>
        <w:tc>
          <w:tcPr>
            <w:tcW w:w="1134" w:type="dxa"/>
          </w:tcPr>
          <w:p w14:paraId="170170A3" w14:textId="77777777" w:rsidR="008F1A59" w:rsidRPr="007A57BA" w:rsidRDefault="008F1A59" w:rsidP="008F1A59">
            <w:pPr>
              <w:spacing w:before="60" w:after="60"/>
              <w:jc w:val="center"/>
              <w:rPr>
                <w:kern w:val="0"/>
              </w:rPr>
            </w:pPr>
            <w:r w:rsidRPr="007A57BA">
              <w:rPr>
                <w:kern w:val="0"/>
              </w:rPr>
              <w:t>ng/l</w:t>
            </w:r>
          </w:p>
        </w:tc>
        <w:tc>
          <w:tcPr>
            <w:tcW w:w="2977" w:type="dxa"/>
            <w:shd w:val="clear" w:color="auto" w:fill="D99594"/>
          </w:tcPr>
          <w:p w14:paraId="2D4AE7D8" w14:textId="43B23952" w:rsidR="008F1A59" w:rsidRPr="00E770BE" w:rsidRDefault="008F1A59" w:rsidP="008F1A59">
            <w:pPr>
              <w:spacing w:before="60" w:after="60"/>
              <w:jc w:val="center"/>
              <w:rPr>
                <w:kern w:val="0"/>
              </w:rPr>
            </w:pPr>
            <w:r w:rsidRPr="00E770BE">
              <w:rPr>
                <w:kern w:val="0"/>
              </w:rPr>
              <w:t>0,</w:t>
            </w:r>
            <w:r>
              <w:rPr>
                <w:kern w:val="0"/>
              </w:rPr>
              <w:t>05</w:t>
            </w:r>
          </w:p>
        </w:tc>
      </w:tr>
      <w:tr w:rsidR="008F1A59" w:rsidRPr="00F53D33" w14:paraId="69B22941" w14:textId="77777777" w:rsidTr="00FB1FB2">
        <w:tc>
          <w:tcPr>
            <w:tcW w:w="779" w:type="dxa"/>
          </w:tcPr>
          <w:p w14:paraId="65B1E50F" w14:textId="145AF332" w:rsidR="008F1A59" w:rsidRPr="008C2387" w:rsidRDefault="008F1A59" w:rsidP="008F1A59">
            <w:pPr>
              <w:spacing w:before="60" w:after="60"/>
            </w:pPr>
            <w:bookmarkStart w:id="40" w:name="_Toc306260485"/>
            <w:bookmarkEnd w:id="40"/>
            <w:r w:rsidRPr="008C2387">
              <w:rPr>
                <w:kern w:val="0"/>
              </w:rPr>
              <w:t>2.4.1</w:t>
            </w:r>
            <w:r w:rsidR="00287F28" w:rsidRPr="008C2387">
              <w:rPr>
                <w:kern w:val="0"/>
              </w:rPr>
              <w:t>7</w:t>
            </w:r>
          </w:p>
        </w:tc>
        <w:tc>
          <w:tcPr>
            <w:tcW w:w="4678" w:type="dxa"/>
          </w:tcPr>
          <w:p w14:paraId="74AD65B6" w14:textId="77777777" w:rsidR="008F1A59" w:rsidRPr="008C2387" w:rsidRDefault="008F1A59" w:rsidP="008F1A59">
            <w:pPr>
              <w:spacing w:before="60" w:after="60"/>
              <w:rPr>
                <w:kern w:val="0"/>
              </w:rPr>
            </w:pPr>
            <w:r w:rsidRPr="008C2387">
              <w:rPr>
                <w:kern w:val="0"/>
              </w:rPr>
              <w:t>RAS - Rozpustné anorganické soli</w:t>
            </w:r>
          </w:p>
        </w:tc>
        <w:tc>
          <w:tcPr>
            <w:tcW w:w="1134" w:type="dxa"/>
          </w:tcPr>
          <w:p w14:paraId="3B23DB39" w14:textId="77777777" w:rsidR="008F1A59" w:rsidRPr="008C2387" w:rsidRDefault="008F1A59" w:rsidP="008F1A59">
            <w:pPr>
              <w:spacing w:before="60" w:after="60"/>
              <w:jc w:val="center"/>
              <w:rPr>
                <w:kern w:val="0"/>
              </w:rPr>
            </w:pPr>
            <w:r w:rsidRPr="008C2387">
              <w:rPr>
                <w:kern w:val="0"/>
              </w:rPr>
              <w:t>g/l</w:t>
            </w:r>
          </w:p>
        </w:tc>
        <w:tc>
          <w:tcPr>
            <w:tcW w:w="2977" w:type="dxa"/>
            <w:shd w:val="clear" w:color="auto" w:fill="D99594"/>
          </w:tcPr>
          <w:p w14:paraId="699DE6F5" w14:textId="77777777" w:rsidR="008F1A59" w:rsidRPr="00F53D33" w:rsidRDefault="008F1A59" w:rsidP="008F1A59">
            <w:pPr>
              <w:spacing w:before="60" w:after="60"/>
              <w:jc w:val="center"/>
              <w:rPr>
                <w:kern w:val="0"/>
              </w:rPr>
            </w:pPr>
            <w:r w:rsidRPr="008C2387">
              <w:rPr>
                <w:kern w:val="0"/>
              </w:rPr>
              <w:t>15 *)</w:t>
            </w:r>
          </w:p>
        </w:tc>
      </w:tr>
    </w:tbl>
    <w:p w14:paraId="72E5A429" w14:textId="77777777" w:rsidR="00357EC6" w:rsidRDefault="00357EC6" w:rsidP="00F53D33">
      <w:pPr>
        <w:pStyle w:val="Odstavec"/>
        <w:ind w:left="567" w:hanging="567"/>
      </w:pPr>
      <w:r w:rsidRPr="00F53D33">
        <w:t xml:space="preserve">*) </w:t>
      </w:r>
      <w:r w:rsidR="00F53D33">
        <w:tab/>
      </w:r>
      <w:r w:rsidR="001563A6">
        <w:rPr>
          <w:smallCaps/>
        </w:rPr>
        <w:t>z</w:t>
      </w:r>
      <w:r w:rsidRPr="001563A6">
        <w:rPr>
          <w:smallCaps/>
        </w:rPr>
        <w:t>hotovitel</w:t>
      </w:r>
      <w:r w:rsidRPr="00F53D33">
        <w:t xml:space="preserve"> musí upravit množství vyčištěných procesních vod z čištění spalin tak, aby nebyla překročena koncentrace RAS v hodnotě 15</w:t>
      </w:r>
      <w:r w:rsidR="00C34C30" w:rsidRPr="00F53D33">
        <w:t xml:space="preserve"> </w:t>
      </w:r>
      <w:r w:rsidRPr="00F53D33">
        <w:t>g/l.</w:t>
      </w:r>
    </w:p>
    <w:p w14:paraId="7DED6751" w14:textId="22EF0AE3" w:rsidR="00053117" w:rsidRDefault="00223786" w:rsidP="008F6F92">
      <w:pPr>
        <w:pStyle w:val="Nadpis2"/>
      </w:pPr>
      <w:bookmarkStart w:id="41" w:name="_Toc153785630"/>
      <w:r>
        <w:t>Produkce odpadů z technologického procesu</w:t>
      </w:r>
      <w:bookmarkEnd w:id="41"/>
    </w:p>
    <w:p w14:paraId="780C60C5" w14:textId="77777777" w:rsidR="0077074D" w:rsidRDefault="0077074D" w:rsidP="0077074D">
      <w:pPr>
        <w:keepNext/>
      </w:pPr>
      <w:r>
        <w:t>Podmínky prokazování (zkoušky):</w:t>
      </w:r>
    </w:p>
    <w:p w14:paraId="0DE95031" w14:textId="766057C0" w:rsidR="0077074D" w:rsidRPr="002F0015" w:rsidRDefault="0077074D" w:rsidP="0077074D">
      <w:pPr>
        <w:pStyle w:val="Odrka"/>
        <w:rPr>
          <w:szCs w:val="22"/>
        </w:rPr>
      </w:pPr>
      <w:r w:rsidRPr="00800F84">
        <w:t>Platí vstupní podmínky dle kap. 1</w:t>
      </w:r>
      <w:r>
        <w:t>.</w:t>
      </w:r>
      <w:r w:rsidR="00E26BB6">
        <w:t xml:space="preserve"> a 2.</w:t>
      </w:r>
      <w:r w:rsidR="00A23149">
        <w:t>2</w:t>
      </w:r>
    </w:p>
    <w:p w14:paraId="6A6CB7FD" w14:textId="5CB3E3EF" w:rsidR="00C4586B" w:rsidRPr="00C4586B" w:rsidRDefault="0091041A">
      <w:pPr>
        <w:pStyle w:val="Odrka"/>
        <w:rPr>
          <w:szCs w:val="22"/>
        </w:rPr>
      </w:pPr>
      <w:r>
        <w:t xml:space="preserve">Hodnoty budou </w:t>
      </w:r>
      <w:r w:rsidR="00377212">
        <w:t>vztaženy k návrhovému bodu D dle kap. 2.1</w:t>
      </w:r>
      <w:r w:rsidR="00C4586B" w:rsidRPr="005026C6">
        <w:t xml:space="preserve">, s obsahem inertních látek a popela </w:t>
      </w:r>
      <w:r w:rsidR="004B682C">
        <w:t>23</w:t>
      </w:r>
      <w:r w:rsidR="005A74E4">
        <w:t xml:space="preserve"> </w:t>
      </w:r>
      <w:r w:rsidR="00C4586B" w:rsidRPr="005026C6">
        <w:t xml:space="preserve">% hmotnostních v odpadu </w:t>
      </w:r>
    </w:p>
    <w:p w14:paraId="6D2F60BB" w14:textId="2D959222" w:rsidR="00C4586B" w:rsidRPr="00C4586B" w:rsidRDefault="00C4586B">
      <w:pPr>
        <w:pStyle w:val="Odrka"/>
        <w:rPr>
          <w:szCs w:val="22"/>
        </w:rPr>
      </w:pPr>
      <w:r w:rsidRPr="005026C6">
        <w:t>Produkce škváry bude</w:t>
      </w:r>
      <w:r w:rsidRPr="00C4586B">
        <w:rPr>
          <w:rStyle w:val="normlnzvraznn"/>
          <w:rFonts w:ascii="Arial" w:hAnsi="Arial" w:cs="Arial"/>
          <w:color w:val="auto"/>
        </w:rPr>
        <w:t xml:space="preserve"> vyhodnocena během zkoušky parametru 2.1.4 trvalé prosazení odpadu</w:t>
      </w:r>
    </w:p>
    <w:tbl>
      <w:tblPr>
        <w:tblW w:w="9464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09"/>
        <w:gridCol w:w="4616"/>
        <w:gridCol w:w="1261"/>
        <w:gridCol w:w="2778"/>
      </w:tblGrid>
      <w:tr w:rsidR="003B4B12" w:rsidRPr="00563C76" w14:paraId="33C728BA" w14:textId="77777777">
        <w:trPr>
          <w:cantSplit/>
          <w:tblHeader/>
        </w:trPr>
        <w:tc>
          <w:tcPr>
            <w:tcW w:w="5425" w:type="dxa"/>
            <w:gridSpan w:val="2"/>
            <w:shd w:val="clear" w:color="auto" w:fill="D9D9D9"/>
          </w:tcPr>
          <w:p w14:paraId="20574784" w14:textId="77777777" w:rsidR="003B4B12" w:rsidRPr="00563C76" w:rsidRDefault="003B4B12">
            <w:pPr>
              <w:keepNext/>
              <w:tabs>
                <w:tab w:val="left" w:pos="8364"/>
              </w:tabs>
              <w:spacing w:before="60" w:after="60"/>
              <w:rPr>
                <w:rFonts w:cs="Arial"/>
                <w:b/>
              </w:rPr>
            </w:pPr>
            <w:r w:rsidRPr="00563C76">
              <w:rPr>
                <w:rFonts w:cs="Arial"/>
                <w:b/>
              </w:rPr>
              <w:t>Parametr</w:t>
            </w:r>
          </w:p>
        </w:tc>
        <w:tc>
          <w:tcPr>
            <w:tcW w:w="1261" w:type="dxa"/>
            <w:shd w:val="clear" w:color="auto" w:fill="D9D9D9"/>
          </w:tcPr>
          <w:p w14:paraId="4F5F690C" w14:textId="77777777" w:rsidR="003B4B12" w:rsidRPr="00563C76" w:rsidRDefault="003B4B12">
            <w:pPr>
              <w:keepNext/>
              <w:tabs>
                <w:tab w:val="left" w:pos="8364"/>
              </w:tabs>
              <w:spacing w:before="60" w:after="60"/>
              <w:jc w:val="center"/>
              <w:rPr>
                <w:rFonts w:cs="Arial"/>
                <w:b/>
              </w:rPr>
            </w:pPr>
            <w:r w:rsidRPr="00563C76">
              <w:rPr>
                <w:rFonts w:cs="Arial"/>
                <w:b/>
              </w:rPr>
              <w:t>Jednotka</w:t>
            </w:r>
          </w:p>
        </w:tc>
        <w:tc>
          <w:tcPr>
            <w:tcW w:w="2778" w:type="dxa"/>
            <w:shd w:val="clear" w:color="auto" w:fill="D9D9D9"/>
          </w:tcPr>
          <w:p w14:paraId="1A4DBFE3" w14:textId="77777777" w:rsidR="003B4B12" w:rsidRPr="00563C76" w:rsidRDefault="003B4B12">
            <w:pPr>
              <w:keepNext/>
              <w:tabs>
                <w:tab w:val="left" w:pos="8364"/>
              </w:tabs>
              <w:spacing w:before="60" w:after="60"/>
              <w:jc w:val="center"/>
              <w:rPr>
                <w:rFonts w:cs="Arial"/>
                <w:b/>
              </w:rPr>
            </w:pPr>
            <w:r w:rsidRPr="00563C76">
              <w:rPr>
                <w:rFonts w:cs="Arial"/>
                <w:b/>
              </w:rPr>
              <w:t>Garant. hodnota</w:t>
            </w:r>
          </w:p>
        </w:tc>
      </w:tr>
      <w:tr w:rsidR="00FC3F59" w:rsidRPr="00563C76" w14:paraId="47DDADD9" w14:textId="77777777" w:rsidTr="00126644">
        <w:trPr>
          <w:cantSplit/>
        </w:trPr>
        <w:tc>
          <w:tcPr>
            <w:tcW w:w="809" w:type="dxa"/>
            <w:tcBorders>
              <w:top w:val="single" w:sz="4" w:space="0" w:color="auto"/>
              <w:bottom w:val="single" w:sz="4" w:space="0" w:color="auto"/>
            </w:tcBorders>
          </w:tcPr>
          <w:p w14:paraId="5EF0AF81" w14:textId="1B38DE74" w:rsidR="00FC3F59" w:rsidRPr="00563C76" w:rsidRDefault="00FC3F59" w:rsidP="00FC3F59">
            <w:pPr>
              <w:widowControl w:val="0"/>
              <w:spacing w:before="60" w:after="60"/>
              <w:rPr>
                <w:rFonts w:cs="Arial"/>
              </w:rPr>
            </w:pPr>
            <w:r w:rsidRPr="00563C76">
              <w:rPr>
                <w:rFonts w:cs="Arial"/>
              </w:rPr>
              <w:t>2.</w:t>
            </w:r>
            <w:r>
              <w:rPr>
                <w:rFonts w:cs="Arial"/>
              </w:rPr>
              <w:t>5</w:t>
            </w:r>
            <w:r w:rsidRPr="00563C76">
              <w:rPr>
                <w:rFonts w:cs="Arial"/>
              </w:rPr>
              <w:t>.</w:t>
            </w:r>
            <w:r>
              <w:rPr>
                <w:rFonts w:cs="Arial"/>
              </w:rPr>
              <w:t>1</w:t>
            </w:r>
          </w:p>
        </w:tc>
        <w:tc>
          <w:tcPr>
            <w:tcW w:w="4616" w:type="dxa"/>
            <w:tcBorders>
              <w:top w:val="single" w:sz="4" w:space="0" w:color="auto"/>
              <w:bottom w:val="single" w:sz="4" w:space="0" w:color="auto"/>
            </w:tcBorders>
          </w:tcPr>
          <w:p w14:paraId="5289C54C" w14:textId="232BC440" w:rsidR="00FC3F59" w:rsidRDefault="00FC3F59" w:rsidP="00FC3F59">
            <w:pPr>
              <w:spacing w:before="60" w:after="60"/>
              <w:rPr>
                <w:rStyle w:val="normlnzvraznn"/>
                <w:rFonts w:ascii="Arial" w:hAnsi="Arial" w:cs="Arial"/>
                <w:color w:val="auto"/>
              </w:rPr>
            </w:pPr>
            <w:r>
              <w:rPr>
                <w:rStyle w:val="normlnzvraznn"/>
                <w:rFonts w:ascii="Arial" w:hAnsi="Arial" w:cs="Arial"/>
                <w:color w:val="auto"/>
              </w:rPr>
              <w:t>Produkce škváry</w:t>
            </w:r>
          </w:p>
        </w:tc>
        <w:tc>
          <w:tcPr>
            <w:tcW w:w="1261" w:type="dxa"/>
            <w:tcBorders>
              <w:top w:val="single" w:sz="4" w:space="0" w:color="auto"/>
              <w:bottom w:val="single" w:sz="4" w:space="0" w:color="auto"/>
            </w:tcBorders>
          </w:tcPr>
          <w:p w14:paraId="0A62E1DC" w14:textId="61149D12" w:rsidR="00FC3F59" w:rsidRPr="00563C76" w:rsidRDefault="00FC3F59" w:rsidP="00FC3F59">
            <w:pPr>
              <w:tabs>
                <w:tab w:val="left" w:pos="8364"/>
              </w:tabs>
              <w:spacing w:before="60" w:after="60"/>
              <w:jc w:val="center"/>
              <w:rPr>
                <w:rStyle w:val="normlnzvraznn"/>
                <w:rFonts w:ascii="Arial" w:hAnsi="Arial" w:cs="Arial"/>
                <w:color w:val="auto"/>
              </w:rPr>
            </w:pPr>
            <w:r w:rsidRPr="00563C76">
              <w:rPr>
                <w:rStyle w:val="normlnzvraznn"/>
                <w:rFonts w:ascii="Arial" w:hAnsi="Arial" w:cs="Arial"/>
                <w:color w:val="auto"/>
              </w:rPr>
              <w:t>kg/</w:t>
            </w:r>
            <w:r>
              <w:rPr>
                <w:rStyle w:val="normlnzvraznn"/>
                <w:rFonts w:ascii="Arial" w:hAnsi="Arial" w:cs="Arial"/>
                <w:color w:val="auto"/>
              </w:rPr>
              <w:t>h</w:t>
            </w:r>
          </w:p>
        </w:tc>
        <w:tc>
          <w:tcPr>
            <w:tcW w:w="2778" w:type="dxa"/>
            <w:tcBorders>
              <w:top w:val="single" w:sz="4" w:space="0" w:color="auto"/>
              <w:bottom w:val="single" w:sz="4" w:space="0" w:color="auto"/>
            </w:tcBorders>
            <w:shd w:val="clear" w:color="auto" w:fill="95B3D7"/>
          </w:tcPr>
          <w:p w14:paraId="36388161" w14:textId="77777777" w:rsidR="00FC3F59" w:rsidRPr="00563C76" w:rsidRDefault="00FC3F59" w:rsidP="00FC3F59">
            <w:pPr>
              <w:tabs>
                <w:tab w:val="left" w:pos="8364"/>
              </w:tabs>
              <w:spacing w:before="60" w:after="60"/>
              <w:jc w:val="center"/>
              <w:rPr>
                <w:rFonts w:cs="Arial"/>
              </w:rPr>
            </w:pPr>
            <w:r w:rsidRPr="00D32A63">
              <w:rPr>
                <w:rFonts w:cs="Arial"/>
              </w:rPr>
              <w:t>≤</w:t>
            </w:r>
            <w:r>
              <w:rPr>
                <w:rFonts w:cs="Arial"/>
              </w:rPr>
              <w:t xml:space="preserve"> </w:t>
            </w:r>
            <w:r w:rsidRPr="00563C76">
              <w:rPr>
                <w:rFonts w:cs="Arial"/>
                <w:highlight w:val="green"/>
              </w:rPr>
              <w:t>…</w:t>
            </w:r>
          </w:p>
          <w:p w14:paraId="0E7F61F5" w14:textId="30C82494" w:rsidR="00FC3F59" w:rsidRPr="00D32A63" w:rsidRDefault="00FC3F59" w:rsidP="00FC3F59">
            <w:pPr>
              <w:tabs>
                <w:tab w:val="left" w:pos="8364"/>
              </w:tabs>
              <w:spacing w:before="60" w:after="60"/>
              <w:jc w:val="center"/>
              <w:rPr>
                <w:rFonts w:cs="Arial"/>
              </w:rPr>
            </w:pPr>
            <w:r w:rsidRPr="00563C76">
              <w:rPr>
                <w:rFonts w:cs="Arial"/>
              </w:rPr>
              <w:t xml:space="preserve">doplní </w:t>
            </w:r>
            <w:r>
              <w:rPr>
                <w:rStyle w:val="normlnzvraznn"/>
                <w:rFonts w:ascii="Arial" w:hAnsi="Arial" w:cs="Arial"/>
                <w:color w:val="auto"/>
              </w:rPr>
              <w:t>Účastník</w:t>
            </w:r>
          </w:p>
        </w:tc>
      </w:tr>
      <w:tr w:rsidR="00FC3F59" w:rsidRPr="00563C76" w14:paraId="514F84D2" w14:textId="77777777" w:rsidTr="00126644">
        <w:trPr>
          <w:cantSplit/>
        </w:trPr>
        <w:tc>
          <w:tcPr>
            <w:tcW w:w="809" w:type="dxa"/>
            <w:tcBorders>
              <w:top w:val="single" w:sz="4" w:space="0" w:color="auto"/>
              <w:bottom w:val="single" w:sz="4" w:space="0" w:color="auto"/>
            </w:tcBorders>
          </w:tcPr>
          <w:p w14:paraId="7B827171" w14:textId="225E3923" w:rsidR="00FC3F59" w:rsidRPr="00563C76" w:rsidRDefault="00FC3F59" w:rsidP="00FC3F59">
            <w:pPr>
              <w:widowControl w:val="0"/>
              <w:spacing w:before="60" w:after="60"/>
              <w:rPr>
                <w:rFonts w:cs="Arial"/>
              </w:rPr>
            </w:pPr>
            <w:r w:rsidRPr="00563C76">
              <w:rPr>
                <w:rFonts w:cs="Arial"/>
              </w:rPr>
              <w:t>2.</w:t>
            </w:r>
            <w:r>
              <w:rPr>
                <w:rFonts w:cs="Arial"/>
              </w:rPr>
              <w:t>5</w:t>
            </w:r>
            <w:r w:rsidRPr="00563C76">
              <w:rPr>
                <w:rFonts w:cs="Arial"/>
              </w:rPr>
              <w:t>.</w:t>
            </w:r>
            <w:r>
              <w:rPr>
                <w:rFonts w:cs="Arial"/>
              </w:rPr>
              <w:t>2</w:t>
            </w:r>
          </w:p>
        </w:tc>
        <w:tc>
          <w:tcPr>
            <w:tcW w:w="4616" w:type="dxa"/>
            <w:tcBorders>
              <w:top w:val="single" w:sz="4" w:space="0" w:color="auto"/>
              <w:bottom w:val="single" w:sz="4" w:space="0" w:color="auto"/>
            </w:tcBorders>
          </w:tcPr>
          <w:p w14:paraId="5647022C" w14:textId="69B01E2D" w:rsidR="00FC3F59" w:rsidRDefault="00FC3F59" w:rsidP="00FC3F59">
            <w:pPr>
              <w:spacing w:before="60" w:after="60"/>
              <w:rPr>
                <w:rStyle w:val="normlnzvraznn"/>
                <w:rFonts w:ascii="Arial" w:hAnsi="Arial" w:cs="Arial"/>
                <w:color w:val="auto"/>
              </w:rPr>
            </w:pPr>
            <w:r>
              <w:rPr>
                <w:rStyle w:val="normlnzvraznn"/>
                <w:rFonts w:ascii="Arial" w:hAnsi="Arial" w:cs="Arial"/>
                <w:color w:val="auto"/>
              </w:rPr>
              <w:t>Produkce vypraného úletového popílku – klasifikovaná jako ostatní odpad</w:t>
            </w:r>
          </w:p>
        </w:tc>
        <w:tc>
          <w:tcPr>
            <w:tcW w:w="1261" w:type="dxa"/>
            <w:tcBorders>
              <w:top w:val="single" w:sz="4" w:space="0" w:color="auto"/>
              <w:bottom w:val="single" w:sz="4" w:space="0" w:color="auto"/>
            </w:tcBorders>
          </w:tcPr>
          <w:p w14:paraId="7D2B3137" w14:textId="24829A83" w:rsidR="00FC3F59" w:rsidRPr="00563C76" w:rsidRDefault="00FC3F59" w:rsidP="00FC3F59">
            <w:pPr>
              <w:tabs>
                <w:tab w:val="left" w:pos="8364"/>
              </w:tabs>
              <w:spacing w:before="60" w:after="60"/>
              <w:jc w:val="center"/>
              <w:rPr>
                <w:rStyle w:val="normlnzvraznn"/>
                <w:rFonts w:ascii="Arial" w:hAnsi="Arial" w:cs="Arial"/>
                <w:color w:val="auto"/>
              </w:rPr>
            </w:pPr>
            <w:r w:rsidRPr="00563C76">
              <w:rPr>
                <w:rStyle w:val="normlnzvraznn"/>
                <w:rFonts w:ascii="Arial" w:hAnsi="Arial" w:cs="Arial"/>
                <w:color w:val="auto"/>
              </w:rPr>
              <w:t>kg/</w:t>
            </w:r>
            <w:r>
              <w:rPr>
                <w:rStyle w:val="normlnzvraznn"/>
                <w:rFonts w:ascii="Arial" w:hAnsi="Arial" w:cs="Arial"/>
                <w:color w:val="auto"/>
              </w:rPr>
              <w:t>h</w:t>
            </w:r>
          </w:p>
        </w:tc>
        <w:tc>
          <w:tcPr>
            <w:tcW w:w="2778" w:type="dxa"/>
            <w:tcBorders>
              <w:top w:val="single" w:sz="4" w:space="0" w:color="auto"/>
              <w:bottom w:val="single" w:sz="4" w:space="0" w:color="auto"/>
            </w:tcBorders>
            <w:shd w:val="clear" w:color="auto" w:fill="95B3D7"/>
          </w:tcPr>
          <w:p w14:paraId="1657D2B5" w14:textId="77777777" w:rsidR="00FC3F59" w:rsidRPr="00563C76" w:rsidRDefault="00FC3F59" w:rsidP="00FC3F59">
            <w:pPr>
              <w:tabs>
                <w:tab w:val="left" w:pos="8364"/>
              </w:tabs>
              <w:spacing w:before="60" w:after="60"/>
              <w:jc w:val="center"/>
              <w:rPr>
                <w:rFonts w:cs="Arial"/>
              </w:rPr>
            </w:pPr>
            <w:r w:rsidRPr="00D32A63">
              <w:rPr>
                <w:rFonts w:cs="Arial"/>
              </w:rPr>
              <w:t>≤</w:t>
            </w:r>
            <w:r>
              <w:rPr>
                <w:rFonts w:cs="Arial"/>
              </w:rPr>
              <w:t xml:space="preserve"> </w:t>
            </w:r>
            <w:r w:rsidRPr="00563C76">
              <w:rPr>
                <w:rFonts w:cs="Arial"/>
                <w:highlight w:val="green"/>
              </w:rPr>
              <w:t>…</w:t>
            </w:r>
          </w:p>
          <w:p w14:paraId="7D0C0602" w14:textId="423B2193" w:rsidR="00FC3F59" w:rsidRPr="00D32A63" w:rsidRDefault="00FC3F59" w:rsidP="00FC3F59">
            <w:pPr>
              <w:tabs>
                <w:tab w:val="left" w:pos="8364"/>
              </w:tabs>
              <w:spacing w:before="60" w:after="60"/>
              <w:jc w:val="center"/>
              <w:rPr>
                <w:rFonts w:cs="Arial"/>
              </w:rPr>
            </w:pPr>
            <w:r w:rsidRPr="00563C76">
              <w:rPr>
                <w:rFonts w:cs="Arial"/>
              </w:rPr>
              <w:t xml:space="preserve">doplní </w:t>
            </w:r>
            <w:r>
              <w:rPr>
                <w:rStyle w:val="normlnzvraznn"/>
                <w:rFonts w:ascii="Arial" w:hAnsi="Arial" w:cs="Arial"/>
                <w:color w:val="auto"/>
              </w:rPr>
              <w:t>Účastník</w:t>
            </w:r>
          </w:p>
        </w:tc>
      </w:tr>
      <w:tr w:rsidR="00FC3F59" w:rsidRPr="00563C76" w14:paraId="57A64B45" w14:textId="77777777" w:rsidTr="00126644">
        <w:trPr>
          <w:cantSplit/>
        </w:trPr>
        <w:tc>
          <w:tcPr>
            <w:tcW w:w="809" w:type="dxa"/>
            <w:tcBorders>
              <w:top w:val="single" w:sz="4" w:space="0" w:color="auto"/>
              <w:bottom w:val="single" w:sz="4" w:space="0" w:color="auto"/>
            </w:tcBorders>
          </w:tcPr>
          <w:p w14:paraId="7DCB4663" w14:textId="628C795E" w:rsidR="00FC3F59" w:rsidRPr="00563C76" w:rsidRDefault="00FC3F59" w:rsidP="00FC3F59">
            <w:pPr>
              <w:widowControl w:val="0"/>
              <w:spacing w:before="60" w:after="60"/>
              <w:rPr>
                <w:rFonts w:cs="Arial"/>
              </w:rPr>
            </w:pPr>
            <w:r>
              <w:rPr>
                <w:rFonts w:cs="Arial"/>
              </w:rPr>
              <w:t>2.5.3</w:t>
            </w:r>
          </w:p>
        </w:tc>
        <w:tc>
          <w:tcPr>
            <w:tcW w:w="4616" w:type="dxa"/>
            <w:tcBorders>
              <w:top w:val="single" w:sz="4" w:space="0" w:color="auto"/>
              <w:bottom w:val="single" w:sz="4" w:space="0" w:color="auto"/>
            </w:tcBorders>
          </w:tcPr>
          <w:p w14:paraId="7A5835C7" w14:textId="28730E2B" w:rsidR="00FC3F59" w:rsidRDefault="00FC3F59" w:rsidP="00FC3F59">
            <w:pPr>
              <w:spacing w:before="60" w:after="60"/>
              <w:rPr>
                <w:rStyle w:val="normlnzvraznn"/>
                <w:rFonts w:ascii="Arial" w:hAnsi="Arial" w:cs="Arial"/>
                <w:color w:val="auto"/>
              </w:rPr>
            </w:pPr>
            <w:r>
              <w:rPr>
                <w:rStyle w:val="normlnzvraznn"/>
                <w:rFonts w:ascii="Arial" w:hAnsi="Arial" w:cs="Arial"/>
                <w:color w:val="auto"/>
              </w:rPr>
              <w:t>Produkce filtračního koláče – klasifikovaná jako ostatní odpad</w:t>
            </w:r>
          </w:p>
        </w:tc>
        <w:tc>
          <w:tcPr>
            <w:tcW w:w="1261" w:type="dxa"/>
            <w:tcBorders>
              <w:top w:val="single" w:sz="4" w:space="0" w:color="auto"/>
              <w:bottom w:val="single" w:sz="4" w:space="0" w:color="auto"/>
            </w:tcBorders>
          </w:tcPr>
          <w:p w14:paraId="25141033" w14:textId="60F352EC" w:rsidR="00FC3F59" w:rsidRPr="00563C76" w:rsidRDefault="00FC3F59" w:rsidP="00FC3F59">
            <w:pPr>
              <w:tabs>
                <w:tab w:val="left" w:pos="8364"/>
              </w:tabs>
              <w:spacing w:before="60" w:after="60"/>
              <w:jc w:val="center"/>
              <w:rPr>
                <w:rStyle w:val="normlnzvraznn"/>
                <w:rFonts w:ascii="Arial" w:hAnsi="Arial" w:cs="Arial"/>
                <w:color w:val="auto"/>
              </w:rPr>
            </w:pPr>
            <w:r w:rsidRPr="00563C76">
              <w:rPr>
                <w:rStyle w:val="normlnzvraznn"/>
                <w:rFonts w:ascii="Arial" w:hAnsi="Arial" w:cs="Arial"/>
                <w:color w:val="auto"/>
              </w:rPr>
              <w:t>kg/</w:t>
            </w:r>
            <w:r>
              <w:rPr>
                <w:rStyle w:val="normlnzvraznn"/>
                <w:rFonts w:ascii="Arial" w:hAnsi="Arial" w:cs="Arial"/>
                <w:color w:val="auto"/>
              </w:rPr>
              <w:t>h</w:t>
            </w:r>
          </w:p>
        </w:tc>
        <w:tc>
          <w:tcPr>
            <w:tcW w:w="2778" w:type="dxa"/>
            <w:tcBorders>
              <w:top w:val="single" w:sz="4" w:space="0" w:color="auto"/>
              <w:bottom w:val="single" w:sz="4" w:space="0" w:color="auto"/>
            </w:tcBorders>
            <w:shd w:val="clear" w:color="auto" w:fill="95B3D7"/>
          </w:tcPr>
          <w:p w14:paraId="6CCC0CDB" w14:textId="77777777" w:rsidR="00FC3F59" w:rsidRPr="00563C76" w:rsidRDefault="00FC3F59" w:rsidP="00FC3F59">
            <w:pPr>
              <w:tabs>
                <w:tab w:val="left" w:pos="8364"/>
              </w:tabs>
              <w:spacing w:before="60" w:after="60"/>
              <w:jc w:val="center"/>
              <w:rPr>
                <w:rFonts w:cs="Arial"/>
              </w:rPr>
            </w:pPr>
            <w:r w:rsidRPr="00D32A63">
              <w:rPr>
                <w:rFonts w:cs="Arial"/>
              </w:rPr>
              <w:t>≤</w:t>
            </w:r>
            <w:r>
              <w:rPr>
                <w:rFonts w:cs="Arial"/>
              </w:rPr>
              <w:t xml:space="preserve"> </w:t>
            </w:r>
            <w:r w:rsidRPr="00563C76">
              <w:rPr>
                <w:rFonts w:cs="Arial"/>
                <w:highlight w:val="green"/>
              </w:rPr>
              <w:t>…</w:t>
            </w:r>
          </w:p>
          <w:p w14:paraId="0DBE4694" w14:textId="6B161196" w:rsidR="00FC3F59" w:rsidRPr="00D32A63" w:rsidRDefault="00FC3F59" w:rsidP="00FC3F59">
            <w:pPr>
              <w:tabs>
                <w:tab w:val="left" w:pos="8364"/>
              </w:tabs>
              <w:spacing w:before="60" w:after="60"/>
              <w:jc w:val="center"/>
              <w:rPr>
                <w:rFonts w:cs="Arial"/>
              </w:rPr>
            </w:pPr>
            <w:r w:rsidRPr="00563C76">
              <w:rPr>
                <w:rFonts w:cs="Arial"/>
              </w:rPr>
              <w:t xml:space="preserve">doplní </w:t>
            </w:r>
            <w:r>
              <w:rPr>
                <w:rStyle w:val="normlnzvraznn"/>
                <w:rFonts w:ascii="Arial" w:hAnsi="Arial" w:cs="Arial"/>
                <w:color w:val="auto"/>
              </w:rPr>
              <w:t>Účastník</w:t>
            </w:r>
          </w:p>
        </w:tc>
      </w:tr>
      <w:tr w:rsidR="00FC3F59" w:rsidRPr="00563C76" w14:paraId="66C483E9" w14:textId="77777777" w:rsidTr="00126644">
        <w:trPr>
          <w:cantSplit/>
        </w:trPr>
        <w:tc>
          <w:tcPr>
            <w:tcW w:w="809" w:type="dxa"/>
            <w:tcBorders>
              <w:top w:val="single" w:sz="4" w:space="0" w:color="auto"/>
              <w:bottom w:val="single" w:sz="4" w:space="0" w:color="auto"/>
            </w:tcBorders>
          </w:tcPr>
          <w:p w14:paraId="1C26DC7A" w14:textId="1E22A79E" w:rsidR="00FC3F59" w:rsidRPr="00563C76" w:rsidRDefault="00FC3F59" w:rsidP="00FC3F59">
            <w:pPr>
              <w:widowControl w:val="0"/>
              <w:spacing w:before="60" w:after="60"/>
              <w:rPr>
                <w:rFonts w:cs="Arial"/>
              </w:rPr>
            </w:pPr>
            <w:r w:rsidRPr="00563C76">
              <w:rPr>
                <w:rFonts w:cs="Arial"/>
              </w:rPr>
              <w:t>2.</w:t>
            </w:r>
            <w:r>
              <w:rPr>
                <w:rFonts w:cs="Arial"/>
              </w:rPr>
              <w:t>5</w:t>
            </w:r>
            <w:r w:rsidRPr="00563C76">
              <w:rPr>
                <w:rFonts w:cs="Arial"/>
              </w:rPr>
              <w:t>.</w:t>
            </w:r>
            <w:r>
              <w:rPr>
                <w:rFonts w:cs="Arial"/>
              </w:rPr>
              <w:t>4</w:t>
            </w:r>
          </w:p>
        </w:tc>
        <w:tc>
          <w:tcPr>
            <w:tcW w:w="4616" w:type="dxa"/>
            <w:tcBorders>
              <w:top w:val="single" w:sz="4" w:space="0" w:color="auto"/>
              <w:bottom w:val="single" w:sz="4" w:space="0" w:color="auto"/>
            </w:tcBorders>
          </w:tcPr>
          <w:p w14:paraId="19E4F416" w14:textId="1E0570F5" w:rsidR="00FC3F59" w:rsidRDefault="00FC3F59" w:rsidP="00FC3F59">
            <w:pPr>
              <w:spacing w:before="60" w:after="60"/>
              <w:rPr>
                <w:rStyle w:val="normlnzvraznn"/>
                <w:rFonts w:ascii="Arial" w:hAnsi="Arial" w:cs="Arial"/>
                <w:color w:val="auto"/>
              </w:rPr>
            </w:pPr>
            <w:r>
              <w:rPr>
                <w:rStyle w:val="normlnzvraznn"/>
                <w:rFonts w:ascii="Arial" w:hAnsi="Arial" w:cs="Arial"/>
                <w:color w:val="auto"/>
              </w:rPr>
              <w:t>Produkce ostatních (výše neuvedených) odpadů klasifikovaných jako ostatní odpad</w:t>
            </w:r>
          </w:p>
        </w:tc>
        <w:tc>
          <w:tcPr>
            <w:tcW w:w="1261" w:type="dxa"/>
            <w:tcBorders>
              <w:top w:val="single" w:sz="4" w:space="0" w:color="auto"/>
              <w:bottom w:val="single" w:sz="4" w:space="0" w:color="auto"/>
            </w:tcBorders>
          </w:tcPr>
          <w:p w14:paraId="7F74B991" w14:textId="524208D8" w:rsidR="00FC3F59" w:rsidRPr="00563C76" w:rsidRDefault="00FC3F59" w:rsidP="00FC3F59">
            <w:pPr>
              <w:tabs>
                <w:tab w:val="left" w:pos="8364"/>
              </w:tabs>
              <w:spacing w:before="60" w:after="60"/>
              <w:jc w:val="center"/>
              <w:rPr>
                <w:rStyle w:val="normlnzvraznn"/>
                <w:rFonts w:ascii="Arial" w:hAnsi="Arial" w:cs="Arial"/>
                <w:color w:val="auto"/>
              </w:rPr>
            </w:pPr>
            <w:r w:rsidRPr="00563C76">
              <w:rPr>
                <w:rStyle w:val="normlnzvraznn"/>
                <w:rFonts w:ascii="Arial" w:hAnsi="Arial" w:cs="Arial"/>
                <w:color w:val="auto"/>
              </w:rPr>
              <w:t>kg/</w:t>
            </w:r>
            <w:r>
              <w:rPr>
                <w:rStyle w:val="normlnzvraznn"/>
                <w:rFonts w:ascii="Arial" w:hAnsi="Arial" w:cs="Arial"/>
                <w:color w:val="auto"/>
              </w:rPr>
              <w:t>h</w:t>
            </w:r>
          </w:p>
        </w:tc>
        <w:tc>
          <w:tcPr>
            <w:tcW w:w="2778" w:type="dxa"/>
            <w:tcBorders>
              <w:top w:val="single" w:sz="4" w:space="0" w:color="auto"/>
              <w:bottom w:val="single" w:sz="4" w:space="0" w:color="auto"/>
            </w:tcBorders>
            <w:shd w:val="clear" w:color="auto" w:fill="95B3D7"/>
          </w:tcPr>
          <w:p w14:paraId="461BCB09" w14:textId="77777777" w:rsidR="00FC3F59" w:rsidRPr="00563C76" w:rsidRDefault="00FC3F59" w:rsidP="00FC3F59">
            <w:pPr>
              <w:tabs>
                <w:tab w:val="left" w:pos="8364"/>
              </w:tabs>
              <w:spacing w:before="60" w:after="60"/>
              <w:jc w:val="center"/>
              <w:rPr>
                <w:rFonts w:cs="Arial"/>
              </w:rPr>
            </w:pPr>
            <w:r w:rsidRPr="00D32A63">
              <w:rPr>
                <w:rFonts w:cs="Arial"/>
              </w:rPr>
              <w:t>≤</w:t>
            </w:r>
            <w:r>
              <w:rPr>
                <w:rFonts w:cs="Arial"/>
              </w:rPr>
              <w:t xml:space="preserve"> </w:t>
            </w:r>
            <w:r w:rsidRPr="00563C76">
              <w:rPr>
                <w:rFonts w:cs="Arial"/>
                <w:highlight w:val="green"/>
              </w:rPr>
              <w:t>…</w:t>
            </w:r>
          </w:p>
          <w:p w14:paraId="3BFFFE1D" w14:textId="3348F5EE" w:rsidR="00FC3F59" w:rsidRPr="00D32A63" w:rsidRDefault="00FC3F59" w:rsidP="00FC3F59">
            <w:pPr>
              <w:tabs>
                <w:tab w:val="left" w:pos="8364"/>
              </w:tabs>
              <w:spacing w:before="60" w:after="60"/>
              <w:jc w:val="center"/>
              <w:rPr>
                <w:rFonts w:cs="Arial"/>
              </w:rPr>
            </w:pPr>
            <w:r w:rsidRPr="00563C76">
              <w:rPr>
                <w:rFonts w:cs="Arial"/>
              </w:rPr>
              <w:t xml:space="preserve">doplní </w:t>
            </w:r>
            <w:r>
              <w:rPr>
                <w:rStyle w:val="normlnzvraznn"/>
                <w:rFonts w:ascii="Arial" w:hAnsi="Arial" w:cs="Arial"/>
                <w:color w:val="auto"/>
              </w:rPr>
              <w:t>Účastník</w:t>
            </w:r>
          </w:p>
        </w:tc>
      </w:tr>
      <w:tr w:rsidR="00FC3F59" w:rsidRPr="00563C76" w14:paraId="73764179" w14:textId="77777777" w:rsidTr="00126644">
        <w:trPr>
          <w:cantSplit/>
        </w:trPr>
        <w:tc>
          <w:tcPr>
            <w:tcW w:w="809" w:type="dxa"/>
            <w:tcBorders>
              <w:top w:val="single" w:sz="4" w:space="0" w:color="auto"/>
              <w:bottom w:val="single" w:sz="4" w:space="0" w:color="auto"/>
            </w:tcBorders>
          </w:tcPr>
          <w:p w14:paraId="458935D4" w14:textId="3DA7809F" w:rsidR="00FC3F59" w:rsidRPr="00563C76" w:rsidRDefault="00FC3F59" w:rsidP="00FC3F59">
            <w:pPr>
              <w:widowControl w:val="0"/>
              <w:spacing w:before="60" w:after="60"/>
              <w:rPr>
                <w:rFonts w:cs="Arial"/>
              </w:rPr>
            </w:pPr>
            <w:r w:rsidRPr="00563C76">
              <w:rPr>
                <w:rFonts w:cs="Arial"/>
              </w:rPr>
              <w:t>2.</w:t>
            </w:r>
            <w:r>
              <w:rPr>
                <w:rFonts w:cs="Arial"/>
              </w:rPr>
              <w:t>5</w:t>
            </w:r>
            <w:r w:rsidRPr="00563C76">
              <w:rPr>
                <w:rFonts w:cs="Arial"/>
              </w:rPr>
              <w:t>.</w:t>
            </w:r>
            <w:r>
              <w:rPr>
                <w:rFonts w:cs="Arial"/>
              </w:rPr>
              <w:t>5</w:t>
            </w:r>
          </w:p>
        </w:tc>
        <w:tc>
          <w:tcPr>
            <w:tcW w:w="4616" w:type="dxa"/>
            <w:tcBorders>
              <w:top w:val="single" w:sz="4" w:space="0" w:color="auto"/>
              <w:bottom w:val="single" w:sz="4" w:space="0" w:color="auto"/>
            </w:tcBorders>
          </w:tcPr>
          <w:p w14:paraId="3BE2E540" w14:textId="6B9BF83B" w:rsidR="00FC3F59" w:rsidRDefault="00FC3F59" w:rsidP="00FC3F59">
            <w:pPr>
              <w:spacing w:before="60" w:after="60"/>
              <w:rPr>
                <w:rStyle w:val="normlnzvraznn"/>
                <w:rFonts w:ascii="Arial" w:hAnsi="Arial" w:cs="Arial"/>
                <w:color w:val="auto"/>
              </w:rPr>
            </w:pPr>
            <w:r>
              <w:rPr>
                <w:rStyle w:val="normlnzvraznn"/>
                <w:rFonts w:ascii="Arial" w:hAnsi="Arial" w:cs="Arial"/>
                <w:color w:val="auto"/>
              </w:rPr>
              <w:t>Produkce filtračního koláče – klasifikovaná jako nebezpečný odpad (ve smyslu Vyhlášky č. 8/2021 Sb.)</w:t>
            </w:r>
          </w:p>
        </w:tc>
        <w:tc>
          <w:tcPr>
            <w:tcW w:w="1261" w:type="dxa"/>
            <w:tcBorders>
              <w:top w:val="single" w:sz="4" w:space="0" w:color="auto"/>
              <w:bottom w:val="single" w:sz="4" w:space="0" w:color="auto"/>
            </w:tcBorders>
          </w:tcPr>
          <w:p w14:paraId="0A819CEC" w14:textId="598ED58F" w:rsidR="00FC3F59" w:rsidRPr="00563C76" w:rsidRDefault="00FC3F59" w:rsidP="00FC3F59">
            <w:pPr>
              <w:tabs>
                <w:tab w:val="left" w:pos="8364"/>
              </w:tabs>
              <w:spacing w:before="60" w:after="60"/>
              <w:jc w:val="center"/>
              <w:rPr>
                <w:rStyle w:val="normlnzvraznn"/>
                <w:rFonts w:ascii="Arial" w:hAnsi="Arial" w:cs="Arial"/>
                <w:color w:val="auto"/>
              </w:rPr>
            </w:pPr>
            <w:r w:rsidRPr="00563C76">
              <w:rPr>
                <w:rStyle w:val="normlnzvraznn"/>
                <w:rFonts w:ascii="Arial" w:hAnsi="Arial" w:cs="Arial"/>
                <w:color w:val="auto"/>
              </w:rPr>
              <w:t>kg/</w:t>
            </w:r>
            <w:r>
              <w:rPr>
                <w:rStyle w:val="normlnzvraznn"/>
                <w:rFonts w:ascii="Arial" w:hAnsi="Arial" w:cs="Arial"/>
                <w:color w:val="auto"/>
              </w:rPr>
              <w:t>h</w:t>
            </w:r>
          </w:p>
        </w:tc>
        <w:tc>
          <w:tcPr>
            <w:tcW w:w="2778" w:type="dxa"/>
            <w:tcBorders>
              <w:top w:val="single" w:sz="4" w:space="0" w:color="auto"/>
              <w:bottom w:val="single" w:sz="4" w:space="0" w:color="auto"/>
            </w:tcBorders>
            <w:shd w:val="clear" w:color="auto" w:fill="95B3D7"/>
          </w:tcPr>
          <w:p w14:paraId="1BC46949" w14:textId="77777777" w:rsidR="00FC3F59" w:rsidRPr="00563C76" w:rsidRDefault="00FC3F59" w:rsidP="00FC3F59">
            <w:pPr>
              <w:tabs>
                <w:tab w:val="left" w:pos="8364"/>
              </w:tabs>
              <w:spacing w:before="60" w:after="60"/>
              <w:jc w:val="center"/>
              <w:rPr>
                <w:rFonts w:cs="Arial"/>
              </w:rPr>
            </w:pPr>
            <w:r w:rsidRPr="00D32A63">
              <w:rPr>
                <w:rFonts w:cs="Arial"/>
              </w:rPr>
              <w:t>≤</w:t>
            </w:r>
            <w:r>
              <w:rPr>
                <w:rFonts w:cs="Arial"/>
              </w:rPr>
              <w:t xml:space="preserve"> </w:t>
            </w:r>
            <w:r w:rsidRPr="00563C76">
              <w:rPr>
                <w:rFonts w:cs="Arial"/>
                <w:highlight w:val="green"/>
              </w:rPr>
              <w:t>…</w:t>
            </w:r>
          </w:p>
          <w:p w14:paraId="296DC6F4" w14:textId="5907D07D" w:rsidR="00FC3F59" w:rsidRPr="00D32A63" w:rsidRDefault="00FC3F59" w:rsidP="00FC3F59">
            <w:pPr>
              <w:tabs>
                <w:tab w:val="left" w:pos="8364"/>
              </w:tabs>
              <w:spacing w:before="60" w:after="60"/>
              <w:jc w:val="center"/>
              <w:rPr>
                <w:rFonts w:cs="Arial"/>
              </w:rPr>
            </w:pPr>
            <w:r w:rsidRPr="00563C76">
              <w:rPr>
                <w:rFonts w:cs="Arial"/>
              </w:rPr>
              <w:t xml:space="preserve">doplní </w:t>
            </w:r>
            <w:r>
              <w:rPr>
                <w:rStyle w:val="normlnzvraznn"/>
                <w:rFonts w:ascii="Arial" w:hAnsi="Arial" w:cs="Arial"/>
                <w:color w:val="auto"/>
              </w:rPr>
              <w:t>Účastník</w:t>
            </w:r>
          </w:p>
        </w:tc>
      </w:tr>
      <w:tr w:rsidR="00FC3F59" w:rsidRPr="00563C76" w14:paraId="53F5E523" w14:textId="77777777" w:rsidTr="00126644">
        <w:trPr>
          <w:cantSplit/>
        </w:trPr>
        <w:tc>
          <w:tcPr>
            <w:tcW w:w="809" w:type="dxa"/>
            <w:tcBorders>
              <w:top w:val="single" w:sz="4" w:space="0" w:color="auto"/>
              <w:bottom w:val="single" w:sz="4" w:space="0" w:color="auto"/>
            </w:tcBorders>
          </w:tcPr>
          <w:p w14:paraId="75C8A410" w14:textId="5F48B92A" w:rsidR="00FC3F59" w:rsidRPr="00563C76" w:rsidRDefault="00FC3F59" w:rsidP="00FC3F59">
            <w:pPr>
              <w:widowControl w:val="0"/>
              <w:spacing w:before="60" w:after="60"/>
              <w:rPr>
                <w:rFonts w:cs="Arial"/>
              </w:rPr>
            </w:pPr>
            <w:r w:rsidRPr="00563C76">
              <w:rPr>
                <w:rFonts w:cs="Arial"/>
              </w:rPr>
              <w:t>2.</w:t>
            </w:r>
            <w:r>
              <w:rPr>
                <w:rFonts w:cs="Arial"/>
              </w:rPr>
              <w:t>5</w:t>
            </w:r>
            <w:r w:rsidRPr="00563C76">
              <w:rPr>
                <w:rFonts w:cs="Arial"/>
              </w:rPr>
              <w:t>.</w:t>
            </w:r>
            <w:r>
              <w:rPr>
                <w:rFonts w:cs="Arial"/>
              </w:rPr>
              <w:t>6</w:t>
            </w:r>
          </w:p>
        </w:tc>
        <w:tc>
          <w:tcPr>
            <w:tcW w:w="4616" w:type="dxa"/>
            <w:tcBorders>
              <w:top w:val="single" w:sz="4" w:space="0" w:color="auto"/>
              <w:bottom w:val="single" w:sz="4" w:space="0" w:color="auto"/>
            </w:tcBorders>
          </w:tcPr>
          <w:p w14:paraId="2D4AF91E" w14:textId="4224BD5A" w:rsidR="00FC3F59" w:rsidRDefault="00FC3F59" w:rsidP="00FC3F59">
            <w:pPr>
              <w:spacing w:before="60" w:after="60"/>
              <w:rPr>
                <w:rStyle w:val="normlnzvraznn"/>
                <w:rFonts w:ascii="Arial" w:hAnsi="Arial" w:cs="Arial"/>
                <w:color w:val="auto"/>
              </w:rPr>
            </w:pPr>
            <w:r>
              <w:rPr>
                <w:rStyle w:val="normlnzvraznn"/>
                <w:rFonts w:ascii="Arial" w:hAnsi="Arial" w:cs="Arial"/>
                <w:color w:val="auto"/>
              </w:rPr>
              <w:t>Produkce odprašků z tkaninového filtru a výsypek kotle – klasifikovaná jako nebezpečný odpad (ve smyslu Vyhlášky č. 8/2021 Sb.)</w:t>
            </w:r>
          </w:p>
        </w:tc>
        <w:tc>
          <w:tcPr>
            <w:tcW w:w="1261" w:type="dxa"/>
            <w:tcBorders>
              <w:top w:val="single" w:sz="4" w:space="0" w:color="auto"/>
              <w:bottom w:val="single" w:sz="4" w:space="0" w:color="auto"/>
            </w:tcBorders>
          </w:tcPr>
          <w:p w14:paraId="3043BEC1" w14:textId="58D70FDE" w:rsidR="00FC3F59" w:rsidRPr="00563C76" w:rsidRDefault="00FC3F59" w:rsidP="00FC3F59">
            <w:pPr>
              <w:tabs>
                <w:tab w:val="left" w:pos="8364"/>
              </w:tabs>
              <w:spacing w:before="60" w:after="60"/>
              <w:jc w:val="center"/>
              <w:rPr>
                <w:rStyle w:val="normlnzvraznn"/>
                <w:rFonts w:ascii="Arial" w:hAnsi="Arial" w:cs="Arial"/>
                <w:color w:val="auto"/>
              </w:rPr>
            </w:pPr>
            <w:r w:rsidRPr="00563C76">
              <w:rPr>
                <w:rStyle w:val="normlnzvraznn"/>
                <w:rFonts w:ascii="Arial" w:hAnsi="Arial" w:cs="Arial"/>
                <w:color w:val="auto"/>
              </w:rPr>
              <w:t>kg/</w:t>
            </w:r>
            <w:r>
              <w:rPr>
                <w:rStyle w:val="normlnzvraznn"/>
                <w:rFonts w:ascii="Arial" w:hAnsi="Arial" w:cs="Arial"/>
                <w:color w:val="auto"/>
              </w:rPr>
              <w:t>h</w:t>
            </w:r>
          </w:p>
        </w:tc>
        <w:tc>
          <w:tcPr>
            <w:tcW w:w="2778" w:type="dxa"/>
            <w:tcBorders>
              <w:top w:val="single" w:sz="4" w:space="0" w:color="auto"/>
              <w:bottom w:val="single" w:sz="4" w:space="0" w:color="auto"/>
            </w:tcBorders>
            <w:shd w:val="clear" w:color="auto" w:fill="95B3D7"/>
          </w:tcPr>
          <w:p w14:paraId="0117FD29" w14:textId="77777777" w:rsidR="00FC3F59" w:rsidRPr="00563C76" w:rsidRDefault="00FC3F59" w:rsidP="00FC3F59">
            <w:pPr>
              <w:tabs>
                <w:tab w:val="left" w:pos="8364"/>
              </w:tabs>
              <w:spacing w:before="60" w:after="60"/>
              <w:jc w:val="center"/>
              <w:rPr>
                <w:rFonts w:cs="Arial"/>
              </w:rPr>
            </w:pPr>
            <w:r w:rsidRPr="00D32A63">
              <w:rPr>
                <w:rFonts w:cs="Arial"/>
              </w:rPr>
              <w:t>≤</w:t>
            </w:r>
            <w:r>
              <w:rPr>
                <w:rFonts w:cs="Arial"/>
              </w:rPr>
              <w:t xml:space="preserve"> </w:t>
            </w:r>
            <w:r w:rsidRPr="00563C76">
              <w:rPr>
                <w:rFonts w:cs="Arial"/>
                <w:highlight w:val="green"/>
              </w:rPr>
              <w:t>…</w:t>
            </w:r>
          </w:p>
          <w:p w14:paraId="31F9B733" w14:textId="1057B4DC" w:rsidR="00FC3F59" w:rsidRPr="00D32A63" w:rsidRDefault="00FC3F59" w:rsidP="00FC3F59">
            <w:pPr>
              <w:tabs>
                <w:tab w:val="left" w:pos="8364"/>
              </w:tabs>
              <w:spacing w:before="60" w:after="60"/>
              <w:jc w:val="center"/>
              <w:rPr>
                <w:rFonts w:cs="Arial"/>
              </w:rPr>
            </w:pPr>
            <w:r w:rsidRPr="00563C76">
              <w:rPr>
                <w:rFonts w:cs="Arial"/>
              </w:rPr>
              <w:t xml:space="preserve">doplní </w:t>
            </w:r>
            <w:r>
              <w:rPr>
                <w:rStyle w:val="normlnzvraznn"/>
                <w:rFonts w:ascii="Arial" w:hAnsi="Arial" w:cs="Arial"/>
                <w:color w:val="auto"/>
              </w:rPr>
              <w:t>Účastník</w:t>
            </w:r>
          </w:p>
        </w:tc>
      </w:tr>
      <w:tr w:rsidR="00FC3F59" w:rsidRPr="00563C76" w14:paraId="188792AE" w14:textId="77777777" w:rsidTr="00126644">
        <w:trPr>
          <w:cantSplit/>
        </w:trPr>
        <w:tc>
          <w:tcPr>
            <w:tcW w:w="809" w:type="dxa"/>
            <w:tcBorders>
              <w:top w:val="single" w:sz="4" w:space="0" w:color="auto"/>
              <w:bottom w:val="single" w:sz="4" w:space="0" w:color="auto"/>
            </w:tcBorders>
          </w:tcPr>
          <w:p w14:paraId="46C4F305" w14:textId="2421C4DA" w:rsidR="00FC3F59" w:rsidRPr="00563C76" w:rsidRDefault="00FC3F59" w:rsidP="00FC3F59">
            <w:pPr>
              <w:widowControl w:val="0"/>
              <w:spacing w:before="60" w:after="60"/>
              <w:rPr>
                <w:rFonts w:cs="Arial"/>
              </w:rPr>
            </w:pPr>
            <w:r>
              <w:rPr>
                <w:rFonts w:cs="Arial"/>
              </w:rPr>
              <w:lastRenderedPageBreak/>
              <w:t>2.5.7</w:t>
            </w:r>
          </w:p>
        </w:tc>
        <w:tc>
          <w:tcPr>
            <w:tcW w:w="4616" w:type="dxa"/>
            <w:tcBorders>
              <w:top w:val="single" w:sz="4" w:space="0" w:color="auto"/>
              <w:bottom w:val="single" w:sz="4" w:space="0" w:color="auto"/>
            </w:tcBorders>
          </w:tcPr>
          <w:p w14:paraId="0CABD053" w14:textId="25ECF683" w:rsidR="00FC3F59" w:rsidRDefault="00FC3F59" w:rsidP="00FC3F59">
            <w:pPr>
              <w:spacing w:before="60" w:after="60"/>
              <w:rPr>
                <w:rStyle w:val="normlnzvraznn"/>
                <w:rFonts w:ascii="Arial" w:hAnsi="Arial" w:cs="Arial"/>
                <w:color w:val="auto"/>
              </w:rPr>
            </w:pPr>
            <w:r>
              <w:rPr>
                <w:rStyle w:val="normlnzvraznn"/>
                <w:rFonts w:ascii="Arial" w:hAnsi="Arial" w:cs="Arial"/>
                <w:color w:val="auto"/>
              </w:rPr>
              <w:t>Produkce ostatních (výše neuvedených) nebezpečných odpadů (ve smyslu Vyhlášky č. 8/2021 Sb.)</w:t>
            </w:r>
          </w:p>
        </w:tc>
        <w:tc>
          <w:tcPr>
            <w:tcW w:w="1261" w:type="dxa"/>
            <w:tcBorders>
              <w:top w:val="single" w:sz="4" w:space="0" w:color="auto"/>
              <w:bottom w:val="single" w:sz="4" w:space="0" w:color="auto"/>
            </w:tcBorders>
          </w:tcPr>
          <w:p w14:paraId="3663BAE6" w14:textId="79AA18F3" w:rsidR="00FC3F59" w:rsidRPr="00563C76" w:rsidRDefault="00FC3F59" w:rsidP="00FC3F59">
            <w:pPr>
              <w:tabs>
                <w:tab w:val="left" w:pos="8364"/>
              </w:tabs>
              <w:spacing w:before="60" w:after="60"/>
              <w:jc w:val="center"/>
              <w:rPr>
                <w:rStyle w:val="normlnzvraznn"/>
                <w:rFonts w:ascii="Arial" w:hAnsi="Arial" w:cs="Arial"/>
                <w:color w:val="auto"/>
              </w:rPr>
            </w:pPr>
            <w:r w:rsidRPr="00563C76">
              <w:rPr>
                <w:rStyle w:val="normlnzvraznn"/>
                <w:rFonts w:ascii="Arial" w:hAnsi="Arial" w:cs="Arial"/>
                <w:color w:val="auto"/>
              </w:rPr>
              <w:t>kg/</w:t>
            </w:r>
            <w:r>
              <w:rPr>
                <w:rStyle w:val="normlnzvraznn"/>
                <w:rFonts w:ascii="Arial" w:hAnsi="Arial" w:cs="Arial"/>
                <w:color w:val="auto"/>
              </w:rPr>
              <w:t>h</w:t>
            </w:r>
          </w:p>
        </w:tc>
        <w:tc>
          <w:tcPr>
            <w:tcW w:w="2778" w:type="dxa"/>
            <w:tcBorders>
              <w:top w:val="single" w:sz="4" w:space="0" w:color="auto"/>
              <w:bottom w:val="single" w:sz="4" w:space="0" w:color="auto"/>
            </w:tcBorders>
            <w:shd w:val="clear" w:color="auto" w:fill="95B3D7"/>
          </w:tcPr>
          <w:p w14:paraId="25707B3A" w14:textId="77777777" w:rsidR="00FC3F59" w:rsidRPr="00563C76" w:rsidRDefault="00FC3F59" w:rsidP="00FC3F59">
            <w:pPr>
              <w:tabs>
                <w:tab w:val="left" w:pos="8364"/>
              </w:tabs>
              <w:spacing w:before="60" w:after="60"/>
              <w:jc w:val="center"/>
              <w:rPr>
                <w:rFonts w:cs="Arial"/>
              </w:rPr>
            </w:pPr>
            <w:r w:rsidRPr="00D32A63">
              <w:rPr>
                <w:rFonts w:cs="Arial"/>
              </w:rPr>
              <w:t>≤</w:t>
            </w:r>
            <w:r>
              <w:rPr>
                <w:rFonts w:cs="Arial"/>
              </w:rPr>
              <w:t xml:space="preserve"> </w:t>
            </w:r>
            <w:r w:rsidRPr="00563C76">
              <w:rPr>
                <w:rFonts w:cs="Arial"/>
                <w:highlight w:val="green"/>
              </w:rPr>
              <w:t>…</w:t>
            </w:r>
          </w:p>
          <w:p w14:paraId="2B05CC9E" w14:textId="673424BD" w:rsidR="00FC3F59" w:rsidRPr="00D32A63" w:rsidRDefault="00FC3F59" w:rsidP="00FC3F59">
            <w:pPr>
              <w:tabs>
                <w:tab w:val="left" w:pos="8364"/>
              </w:tabs>
              <w:spacing w:before="60" w:after="60"/>
              <w:jc w:val="center"/>
              <w:rPr>
                <w:rFonts w:cs="Arial"/>
              </w:rPr>
            </w:pPr>
            <w:r w:rsidRPr="00563C76">
              <w:rPr>
                <w:rFonts w:cs="Arial"/>
              </w:rPr>
              <w:t xml:space="preserve">doplní </w:t>
            </w:r>
            <w:r>
              <w:rPr>
                <w:rStyle w:val="normlnzvraznn"/>
                <w:rFonts w:ascii="Arial" w:hAnsi="Arial" w:cs="Arial"/>
                <w:color w:val="auto"/>
              </w:rPr>
              <w:t>Účastník</w:t>
            </w:r>
          </w:p>
        </w:tc>
      </w:tr>
    </w:tbl>
    <w:p w14:paraId="6ED7BB44" w14:textId="5C066DCD" w:rsidR="00913F1A" w:rsidRPr="00EC792C" w:rsidRDefault="00517C26" w:rsidP="00874362">
      <w:pPr>
        <w:pStyle w:val="Nadpis2"/>
      </w:pPr>
      <w:bookmarkStart w:id="42" w:name="_Toc153785631"/>
      <w:r>
        <w:t>Produkce páry a s</w:t>
      </w:r>
      <w:r w:rsidR="00A32AD7">
        <w:t>potřeba vody</w:t>
      </w:r>
      <w:bookmarkEnd w:id="42"/>
    </w:p>
    <w:p w14:paraId="42C49426" w14:textId="7A8D6507" w:rsidR="009D0D05" w:rsidRDefault="009D0D05" w:rsidP="009D0D05">
      <w:pPr>
        <w:pStyle w:val="Odstavec"/>
      </w:pPr>
      <w:r>
        <w:t>Podmínky prokazování (zkoušky):</w:t>
      </w:r>
    </w:p>
    <w:p w14:paraId="0A745425" w14:textId="77777777" w:rsidR="009D0D05" w:rsidRDefault="009D0D05" w:rsidP="009D0D05">
      <w:pPr>
        <w:pStyle w:val="Odrka"/>
      </w:pPr>
      <w:r>
        <w:t>platí vstupní podmínky dle kap. 1</w:t>
      </w:r>
    </w:p>
    <w:p w14:paraId="476477AD" w14:textId="77777777" w:rsidR="00F9575C" w:rsidRDefault="00F9575C" w:rsidP="00F9575C">
      <w:pPr>
        <w:pStyle w:val="Odrka"/>
      </w:pPr>
      <w:r>
        <w:t>t</w:t>
      </w:r>
      <w:r w:rsidRPr="001B5E52">
        <w:t xml:space="preserve">lak přehřáté páry </w:t>
      </w:r>
      <w:r>
        <w:t>na výstupu ko</w:t>
      </w:r>
      <w:r w:rsidRPr="001B5E52">
        <w:t>tle</w:t>
      </w:r>
      <w:r>
        <w:t xml:space="preserve"> </w:t>
      </w:r>
      <w:r w:rsidRPr="00C35D7B">
        <w:rPr>
          <w:highlight w:val="green"/>
        </w:rPr>
        <w:t>…</w:t>
      </w:r>
      <w:r>
        <w:t xml:space="preserve"> (doplní Účastník v rozmezí 4,2-6,0) MPa abs.,</w:t>
      </w:r>
    </w:p>
    <w:p w14:paraId="745011B8" w14:textId="716DEA59" w:rsidR="00F9575C" w:rsidRDefault="00F9575C" w:rsidP="00F9575C">
      <w:pPr>
        <w:pStyle w:val="Odrka"/>
      </w:pPr>
      <w:r w:rsidRPr="00014D6D">
        <w:t xml:space="preserve">dále uvedené hodnoty platí pro všechny provozní stavy </w:t>
      </w:r>
      <w:r w:rsidRPr="00014D6D">
        <w:rPr>
          <w:smallCaps/>
        </w:rPr>
        <w:t>díla</w:t>
      </w:r>
      <w:r w:rsidRPr="00014D6D">
        <w:t xml:space="preserve"> v rozsahu </w:t>
      </w:r>
      <w:r w:rsidRPr="0021162A">
        <w:t>80</w:t>
      </w:r>
      <w:r>
        <w:t> </w:t>
      </w:r>
      <w:r w:rsidRPr="0021162A">
        <w:t xml:space="preserve">% - 100 % (příkonu v palivu) </w:t>
      </w:r>
      <w:r w:rsidRPr="00014D6D">
        <w:t>spalovacího výkonového diagramu</w:t>
      </w:r>
      <w:r>
        <w:t xml:space="preserve"> dle kap. 2.1,</w:t>
      </w:r>
      <w:r w:rsidR="00E4201A">
        <w:t xml:space="preserve"> </w:t>
      </w:r>
      <w:r w:rsidR="00F64840">
        <w:t>při stabilním provozu, bez dynamických změn výkonu, náběhu nebo odstavování</w:t>
      </w:r>
      <w:r w:rsidR="00092206">
        <w:t>,</w:t>
      </w:r>
    </w:p>
    <w:p w14:paraId="3EC4B2EF" w14:textId="137507D0" w:rsidR="00F9575C" w:rsidRDefault="00F9575C" w:rsidP="00F9575C">
      <w:pPr>
        <w:pStyle w:val="Odrka"/>
      </w:pPr>
      <w:r w:rsidRPr="00122296">
        <w:t xml:space="preserve">krátkodobá fluktuace výhřevnosti paliva nepřekročí maximum ± </w:t>
      </w:r>
      <w:r w:rsidR="00D65C9F">
        <w:t>15</w:t>
      </w:r>
      <w:r w:rsidR="00D65C9F" w:rsidRPr="00122296">
        <w:t xml:space="preserve"> </w:t>
      </w:r>
      <w:r w:rsidRPr="00122296">
        <w:t>%</w:t>
      </w:r>
    </w:p>
    <w:p w14:paraId="208F0135" w14:textId="39486B5D" w:rsidR="00B04D70" w:rsidRPr="005026C6" w:rsidRDefault="00B04D70" w:rsidP="00B04D70">
      <w:pPr>
        <w:pStyle w:val="Odrka"/>
        <w:rPr>
          <w:rStyle w:val="normlnzvraznn"/>
          <w:rFonts w:ascii="Arial" w:hAnsi="Arial"/>
          <w:color w:val="auto"/>
        </w:rPr>
      </w:pPr>
      <w:r w:rsidRPr="00B0489F">
        <w:rPr>
          <w:rStyle w:val="normlnzvraznn"/>
          <w:rFonts w:ascii="Arial" w:hAnsi="Arial" w:cs="Arial"/>
          <w:color w:val="auto"/>
        </w:rPr>
        <w:t>spotřeba vody</w:t>
      </w:r>
      <w:r w:rsidRPr="005026C6">
        <w:rPr>
          <w:rStyle w:val="normlnzvraznn"/>
          <w:rFonts w:ascii="Arial" w:hAnsi="Arial" w:cs="Arial"/>
          <w:color w:val="auto"/>
        </w:rPr>
        <w:t xml:space="preserve"> </w:t>
      </w:r>
      <w:r w:rsidR="001426A5">
        <w:rPr>
          <w:rStyle w:val="normlnzvraznn"/>
          <w:rFonts w:ascii="Arial" w:hAnsi="Arial" w:cs="Arial"/>
          <w:color w:val="auto"/>
        </w:rPr>
        <w:t xml:space="preserve">a kolísání parního výkonu </w:t>
      </w:r>
      <w:r w:rsidR="00795B20" w:rsidRPr="005026C6">
        <w:rPr>
          <w:rStyle w:val="normlnzvraznn"/>
          <w:rFonts w:ascii="Arial" w:hAnsi="Arial" w:cs="Arial"/>
          <w:color w:val="auto"/>
        </w:rPr>
        <w:t>bud</w:t>
      </w:r>
      <w:r w:rsidR="00795B20">
        <w:rPr>
          <w:rStyle w:val="normlnzvraznn"/>
          <w:rFonts w:ascii="Arial" w:hAnsi="Arial" w:cs="Arial"/>
          <w:color w:val="auto"/>
        </w:rPr>
        <w:t>e</w:t>
      </w:r>
      <w:r w:rsidR="00795B20" w:rsidRPr="005026C6">
        <w:rPr>
          <w:rStyle w:val="normlnzvraznn"/>
          <w:rFonts w:ascii="Arial" w:hAnsi="Arial" w:cs="Arial"/>
          <w:color w:val="auto"/>
        </w:rPr>
        <w:t xml:space="preserve"> </w:t>
      </w:r>
      <w:r w:rsidRPr="005026C6">
        <w:rPr>
          <w:rStyle w:val="normlnzvraznn"/>
          <w:rFonts w:ascii="Arial" w:hAnsi="Arial" w:cs="Arial"/>
          <w:color w:val="auto"/>
        </w:rPr>
        <w:t xml:space="preserve">vyhodnocena </w:t>
      </w:r>
      <w:r w:rsidRPr="00B0489F">
        <w:rPr>
          <w:rStyle w:val="normlnzvraznn"/>
          <w:rFonts w:ascii="Arial" w:hAnsi="Arial" w:cs="Arial"/>
          <w:color w:val="auto"/>
        </w:rPr>
        <w:t>během zkoušky parametru 2.1.</w:t>
      </w:r>
      <w:r w:rsidR="006F6B16">
        <w:rPr>
          <w:rStyle w:val="normlnzvraznn"/>
          <w:rFonts w:ascii="Arial" w:hAnsi="Arial" w:cs="Arial"/>
          <w:color w:val="auto"/>
        </w:rPr>
        <w:t>1</w:t>
      </w:r>
      <w:r w:rsidRPr="00B0489F">
        <w:rPr>
          <w:rStyle w:val="normlnzvraznn"/>
          <w:rFonts w:ascii="Arial" w:hAnsi="Arial" w:cs="Arial"/>
          <w:color w:val="auto"/>
        </w:rPr>
        <w:t xml:space="preserve"> </w:t>
      </w:r>
      <w:r w:rsidR="006F6B16">
        <w:rPr>
          <w:rStyle w:val="normlnzvraznn"/>
          <w:rFonts w:ascii="Arial" w:hAnsi="Arial" w:cs="Arial"/>
          <w:color w:val="auto"/>
        </w:rPr>
        <w:t>trvalý tepelný výkon ohniště</w:t>
      </w:r>
    </w:p>
    <w:p w14:paraId="292E0D32" w14:textId="06703F3C" w:rsidR="00B04D70" w:rsidRDefault="00B04D70" w:rsidP="00B04D70">
      <w:pPr>
        <w:pStyle w:val="Odrka"/>
      </w:pPr>
      <w:r w:rsidRPr="005026C6">
        <w:t xml:space="preserve">do spotřeby vody jsou započítány pouze zařízení s kontinuální spotřebou vody a normální provozní stav </w:t>
      </w:r>
      <w:r w:rsidR="00CB39BF" w:rsidRPr="00CB39BF">
        <w:rPr>
          <w:smallCaps/>
        </w:rPr>
        <w:t>d</w:t>
      </w:r>
      <w:r w:rsidRPr="00CB39BF">
        <w:rPr>
          <w:smallCaps/>
        </w:rPr>
        <w:t>íla</w:t>
      </w:r>
      <w:r w:rsidRPr="005026C6">
        <w:t>.</w:t>
      </w:r>
    </w:p>
    <w:p w14:paraId="6580478F" w14:textId="77777777" w:rsidR="00B04D70" w:rsidRDefault="00B04D70" w:rsidP="00B04D70">
      <w:pPr>
        <w:pStyle w:val="Odrka"/>
        <w:numPr>
          <w:ilvl w:val="0"/>
          <w:numId w:val="0"/>
        </w:numPr>
      </w:pPr>
      <w:r w:rsidRPr="00953D1E">
        <w:t>Garantované hodnoty:</w:t>
      </w:r>
    </w:p>
    <w:tbl>
      <w:tblPr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3544"/>
        <w:gridCol w:w="1276"/>
        <w:gridCol w:w="1984"/>
        <w:gridCol w:w="1985"/>
      </w:tblGrid>
      <w:tr w:rsidR="007C7DCC" w:rsidRPr="00313368" w14:paraId="2C2F2AE2" w14:textId="77777777" w:rsidTr="00921A45">
        <w:tc>
          <w:tcPr>
            <w:tcW w:w="436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D9D9D9"/>
          </w:tcPr>
          <w:p w14:paraId="5398ECB1" w14:textId="77777777" w:rsidR="007C7DCC" w:rsidRPr="00313368" w:rsidRDefault="007C7DCC" w:rsidP="00921A45">
            <w:pPr>
              <w:spacing w:before="60" w:after="60"/>
              <w:rPr>
                <w:b/>
              </w:rPr>
            </w:pPr>
            <w:r w:rsidRPr="00313368">
              <w:rPr>
                <w:b/>
              </w:rPr>
              <w:t>Parametr</w:t>
            </w:r>
          </w:p>
        </w:tc>
        <w:tc>
          <w:tcPr>
            <w:tcW w:w="1276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/>
          </w:tcPr>
          <w:p w14:paraId="2CBD2A87" w14:textId="77777777" w:rsidR="007C7DCC" w:rsidRPr="00313368" w:rsidRDefault="007C7DCC" w:rsidP="00921A45">
            <w:pPr>
              <w:spacing w:before="60" w:after="60"/>
              <w:jc w:val="center"/>
              <w:rPr>
                <w:b/>
              </w:rPr>
            </w:pPr>
            <w:r w:rsidRPr="00313368">
              <w:rPr>
                <w:b/>
              </w:rPr>
              <w:t>Jednotka</w:t>
            </w:r>
          </w:p>
        </w:tc>
        <w:tc>
          <w:tcPr>
            <w:tcW w:w="198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/>
          </w:tcPr>
          <w:p w14:paraId="701549EB" w14:textId="77777777" w:rsidR="007C7DCC" w:rsidRDefault="007C7DCC" w:rsidP="00921A45">
            <w:pPr>
              <w:spacing w:before="60" w:after="60"/>
              <w:jc w:val="center"/>
              <w:rPr>
                <w:b/>
              </w:rPr>
            </w:pPr>
            <w:r>
              <w:rPr>
                <w:b/>
              </w:rPr>
              <w:t>Limitní</w:t>
            </w:r>
          </w:p>
          <w:p w14:paraId="7BC1A425" w14:textId="77777777" w:rsidR="007C7DCC" w:rsidRPr="00313368" w:rsidRDefault="007C7DCC" w:rsidP="00921A45">
            <w:pPr>
              <w:spacing w:before="60" w:after="60"/>
              <w:jc w:val="center"/>
              <w:rPr>
                <w:b/>
              </w:rPr>
            </w:pPr>
            <w:r>
              <w:rPr>
                <w:b/>
              </w:rPr>
              <w:t>h</w:t>
            </w:r>
            <w:r w:rsidRPr="00313368">
              <w:rPr>
                <w:b/>
              </w:rPr>
              <w:t>odnota</w:t>
            </w:r>
          </w:p>
        </w:tc>
        <w:tc>
          <w:tcPr>
            <w:tcW w:w="1985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D9D9D9"/>
          </w:tcPr>
          <w:p w14:paraId="4EC30F4F" w14:textId="77777777" w:rsidR="007C7DCC" w:rsidRPr="00313368" w:rsidRDefault="007C7DCC" w:rsidP="00921A45">
            <w:pPr>
              <w:spacing w:before="60" w:after="60"/>
              <w:jc w:val="center"/>
              <w:rPr>
                <w:b/>
              </w:rPr>
            </w:pPr>
            <w:r w:rsidRPr="00313368">
              <w:rPr>
                <w:b/>
              </w:rPr>
              <w:t>Poznámka</w:t>
            </w:r>
          </w:p>
        </w:tc>
      </w:tr>
      <w:tr w:rsidR="007C7DCC" w14:paraId="55F12FDC" w14:textId="77777777" w:rsidTr="00921A45">
        <w:tc>
          <w:tcPr>
            <w:tcW w:w="817" w:type="dxa"/>
            <w:tcBorders>
              <w:top w:val="single" w:sz="12" w:space="0" w:color="auto"/>
              <w:left w:val="single" w:sz="12" w:space="0" w:color="auto"/>
            </w:tcBorders>
          </w:tcPr>
          <w:p w14:paraId="288CEA22" w14:textId="77777777" w:rsidR="007C7DCC" w:rsidRDefault="007C7DCC" w:rsidP="00921A45">
            <w:pPr>
              <w:spacing w:before="60" w:after="60"/>
            </w:pPr>
            <w:r>
              <w:t>2.6.1</w:t>
            </w:r>
          </w:p>
        </w:tc>
        <w:tc>
          <w:tcPr>
            <w:tcW w:w="3544" w:type="dxa"/>
            <w:tcBorders>
              <w:top w:val="single" w:sz="12" w:space="0" w:color="auto"/>
            </w:tcBorders>
          </w:tcPr>
          <w:p w14:paraId="40FEDF83" w14:textId="77777777" w:rsidR="007C7DCC" w:rsidRDefault="007C7DCC" w:rsidP="00921A45">
            <w:pPr>
              <w:spacing w:before="60" w:after="60"/>
            </w:pPr>
            <w:r>
              <w:t>Jmenovitá t</w:t>
            </w:r>
            <w:r w:rsidRPr="001E713F">
              <w:t>eplota přehřáté páry</w:t>
            </w:r>
            <w:r>
              <w:t xml:space="preserve"> na výstupu z kotle </w:t>
            </w:r>
            <w:r w:rsidRPr="001E713F">
              <w:tab/>
            </w:r>
          </w:p>
        </w:tc>
        <w:tc>
          <w:tcPr>
            <w:tcW w:w="1276" w:type="dxa"/>
            <w:tcBorders>
              <w:top w:val="single" w:sz="12" w:space="0" w:color="auto"/>
            </w:tcBorders>
          </w:tcPr>
          <w:p w14:paraId="0CD1712C" w14:textId="77777777" w:rsidR="007C7DCC" w:rsidRDefault="007C7DCC" w:rsidP="00921A45">
            <w:pPr>
              <w:spacing w:before="60" w:after="60"/>
              <w:jc w:val="center"/>
            </w:pPr>
            <w:r>
              <w:t>°C</w:t>
            </w:r>
          </w:p>
        </w:tc>
        <w:tc>
          <w:tcPr>
            <w:tcW w:w="1984" w:type="dxa"/>
            <w:tcBorders>
              <w:top w:val="single" w:sz="12" w:space="0" w:color="auto"/>
            </w:tcBorders>
            <w:shd w:val="clear" w:color="auto" w:fill="D99594"/>
          </w:tcPr>
          <w:p w14:paraId="59EF4A86" w14:textId="77777777" w:rsidR="007C7DCC" w:rsidRDefault="007C7DCC" w:rsidP="00921A45">
            <w:pPr>
              <w:spacing w:before="60" w:after="60"/>
              <w:jc w:val="center"/>
            </w:pPr>
            <w:r>
              <w:t>408</w:t>
            </w:r>
          </w:p>
        </w:tc>
        <w:tc>
          <w:tcPr>
            <w:tcW w:w="1985" w:type="dxa"/>
            <w:tcBorders>
              <w:top w:val="single" w:sz="12" w:space="0" w:color="auto"/>
              <w:right w:val="single" w:sz="12" w:space="0" w:color="auto"/>
            </w:tcBorders>
            <w:shd w:val="clear" w:color="auto" w:fill="auto"/>
          </w:tcPr>
          <w:p w14:paraId="4C0AD098" w14:textId="77777777" w:rsidR="007C7DCC" w:rsidRPr="00014D6D" w:rsidRDefault="007C7DCC" w:rsidP="00921A45">
            <w:pPr>
              <w:spacing w:before="60" w:after="60"/>
              <w:jc w:val="center"/>
            </w:pPr>
            <w:r w:rsidRPr="00014D6D">
              <w:t>max. kolísání ± 5</w:t>
            </w:r>
            <w:r>
              <w:t xml:space="preserve">  </w:t>
            </w:r>
          </w:p>
        </w:tc>
      </w:tr>
      <w:tr w:rsidR="007C7DCC" w14:paraId="47BC0064" w14:textId="77777777" w:rsidTr="00921A45">
        <w:tc>
          <w:tcPr>
            <w:tcW w:w="817" w:type="dxa"/>
            <w:tcBorders>
              <w:left w:val="single" w:sz="12" w:space="0" w:color="auto"/>
              <w:bottom w:val="single" w:sz="12" w:space="0" w:color="auto"/>
            </w:tcBorders>
          </w:tcPr>
          <w:p w14:paraId="20C5E031" w14:textId="77777777" w:rsidR="007C7DCC" w:rsidRDefault="007C7DCC" w:rsidP="00921A45">
            <w:pPr>
              <w:spacing w:before="60" w:after="60"/>
            </w:pPr>
            <w:r>
              <w:t>2.6.2</w:t>
            </w:r>
          </w:p>
        </w:tc>
        <w:tc>
          <w:tcPr>
            <w:tcW w:w="3544" w:type="dxa"/>
            <w:tcBorders>
              <w:bottom w:val="single" w:sz="12" w:space="0" w:color="auto"/>
            </w:tcBorders>
          </w:tcPr>
          <w:p w14:paraId="62368666" w14:textId="77777777" w:rsidR="007C7DCC" w:rsidRDefault="007C7DCC" w:rsidP="00921A45">
            <w:pPr>
              <w:spacing w:before="60" w:after="60"/>
            </w:pPr>
            <w:r>
              <w:t>Kolísání parního výkonu kotle</w:t>
            </w:r>
            <w:r w:rsidRPr="001B5E52">
              <w:t xml:space="preserve"> </w:t>
            </w:r>
          </w:p>
        </w:tc>
        <w:tc>
          <w:tcPr>
            <w:tcW w:w="1276" w:type="dxa"/>
            <w:tcBorders>
              <w:bottom w:val="single" w:sz="12" w:space="0" w:color="auto"/>
            </w:tcBorders>
          </w:tcPr>
          <w:p w14:paraId="60CEE5A6" w14:textId="77777777" w:rsidR="007C7DCC" w:rsidRDefault="007C7DCC" w:rsidP="00921A45">
            <w:pPr>
              <w:spacing w:before="60" w:after="60"/>
              <w:jc w:val="center"/>
            </w:pPr>
            <w:r>
              <w:t xml:space="preserve">% </w:t>
            </w:r>
          </w:p>
        </w:tc>
        <w:tc>
          <w:tcPr>
            <w:tcW w:w="1984" w:type="dxa"/>
            <w:tcBorders>
              <w:bottom w:val="single" w:sz="12" w:space="0" w:color="auto"/>
            </w:tcBorders>
            <w:shd w:val="clear" w:color="auto" w:fill="D99594"/>
          </w:tcPr>
          <w:p w14:paraId="7C4CEF09" w14:textId="77777777" w:rsidR="007C7DCC" w:rsidRPr="00FD74CB" w:rsidRDefault="007C7DCC" w:rsidP="00921A45">
            <w:pPr>
              <w:spacing w:before="60" w:after="60"/>
              <w:jc w:val="center"/>
            </w:pPr>
            <w:r>
              <w:t xml:space="preserve">&lt; </w:t>
            </w:r>
            <w:r w:rsidRPr="00014D6D">
              <w:t>±</w:t>
            </w:r>
            <w:r>
              <w:t xml:space="preserve"> 5 po 95 % času</w:t>
            </w:r>
            <w:r>
              <w:br/>
            </w:r>
            <w:r>
              <w:rPr>
                <w:rFonts w:cs="Arial"/>
              </w:rPr>
              <w:t xml:space="preserve">± </w:t>
            </w:r>
            <w:r>
              <w:t xml:space="preserve">5 </w:t>
            </w:r>
            <w:r>
              <w:rPr>
                <w:rFonts w:cs="Arial"/>
              </w:rPr>
              <w:t>÷</w:t>
            </w:r>
            <w:r>
              <w:t xml:space="preserve"> </w:t>
            </w:r>
            <w:r>
              <w:rPr>
                <w:rFonts w:cs="Arial"/>
              </w:rPr>
              <w:t>±</w:t>
            </w:r>
            <w:r>
              <w:t xml:space="preserve"> 10 po 3 % času</w:t>
            </w:r>
            <w:r>
              <w:br/>
              <w:t xml:space="preserve">&gt; </w:t>
            </w:r>
            <w:r w:rsidRPr="00014D6D">
              <w:t>±</w:t>
            </w:r>
            <w:r>
              <w:t xml:space="preserve"> 10 % po 2 % času </w:t>
            </w:r>
          </w:p>
        </w:tc>
        <w:tc>
          <w:tcPr>
            <w:tcW w:w="1985" w:type="dxa"/>
            <w:tcBorders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14:paraId="2E7B3564" w14:textId="77777777" w:rsidR="007C7DCC" w:rsidRPr="00014D6D" w:rsidRDefault="007C7DCC" w:rsidP="00921A45">
            <w:pPr>
              <w:spacing w:before="60" w:after="60"/>
              <w:jc w:val="center"/>
            </w:pPr>
            <w:r>
              <w:t>ze střední hodnoty parního výkonu za poslední hodinu</w:t>
            </w:r>
          </w:p>
        </w:tc>
      </w:tr>
    </w:tbl>
    <w:p w14:paraId="0F681442" w14:textId="77777777" w:rsidR="007C7DCC" w:rsidRDefault="007C7DCC" w:rsidP="00874362"/>
    <w:tbl>
      <w:tblPr>
        <w:tblW w:w="9606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4678"/>
        <w:gridCol w:w="1276"/>
        <w:gridCol w:w="1417"/>
        <w:gridCol w:w="1418"/>
      </w:tblGrid>
      <w:tr w:rsidR="00E14EC4" w:rsidRPr="00014D6D" w14:paraId="689A2748" w14:textId="77777777">
        <w:tc>
          <w:tcPr>
            <w:tcW w:w="5495" w:type="dxa"/>
            <w:gridSpan w:val="2"/>
            <w:tcBorders>
              <w:top w:val="single" w:sz="12" w:space="0" w:color="auto"/>
              <w:bottom w:val="single" w:sz="12" w:space="0" w:color="auto"/>
            </w:tcBorders>
            <w:shd w:val="clear" w:color="auto" w:fill="D9D9D9"/>
          </w:tcPr>
          <w:p w14:paraId="3409058A" w14:textId="77777777" w:rsidR="00E14EC4" w:rsidRPr="00014D6D" w:rsidRDefault="00E14EC4">
            <w:pPr>
              <w:tabs>
                <w:tab w:val="left" w:pos="8364"/>
              </w:tabs>
              <w:spacing w:before="60" w:after="60"/>
              <w:rPr>
                <w:b/>
              </w:rPr>
            </w:pPr>
            <w:r w:rsidRPr="00014D6D">
              <w:rPr>
                <w:b/>
              </w:rPr>
              <w:t>Parametr</w:t>
            </w:r>
          </w:p>
        </w:tc>
        <w:tc>
          <w:tcPr>
            <w:tcW w:w="1276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/>
          </w:tcPr>
          <w:p w14:paraId="592643D7" w14:textId="77777777" w:rsidR="00E14EC4" w:rsidRPr="00014D6D" w:rsidRDefault="00E14EC4">
            <w:pPr>
              <w:tabs>
                <w:tab w:val="left" w:pos="8364"/>
              </w:tabs>
              <w:spacing w:before="60" w:after="60"/>
              <w:jc w:val="center"/>
              <w:rPr>
                <w:b/>
              </w:rPr>
            </w:pPr>
            <w:r w:rsidRPr="00014D6D">
              <w:rPr>
                <w:b/>
              </w:rPr>
              <w:t>Jednotka</w:t>
            </w:r>
          </w:p>
        </w:tc>
        <w:tc>
          <w:tcPr>
            <w:tcW w:w="1417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/>
          </w:tcPr>
          <w:p w14:paraId="2C057E9A" w14:textId="77777777" w:rsidR="00E14EC4" w:rsidRPr="00014D6D" w:rsidRDefault="00E14EC4">
            <w:pPr>
              <w:tabs>
                <w:tab w:val="left" w:pos="8364"/>
              </w:tabs>
              <w:spacing w:before="60" w:after="60"/>
              <w:jc w:val="center"/>
              <w:rPr>
                <w:b/>
              </w:rPr>
            </w:pPr>
            <w:r>
              <w:rPr>
                <w:b/>
              </w:rPr>
              <w:t>Limitní</w:t>
            </w:r>
            <w:r w:rsidRPr="00014D6D">
              <w:rPr>
                <w:b/>
              </w:rPr>
              <w:t xml:space="preserve"> hodnota</w:t>
            </w:r>
          </w:p>
        </w:tc>
        <w:tc>
          <w:tcPr>
            <w:tcW w:w="1418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</w:tcPr>
          <w:p w14:paraId="69D69835" w14:textId="0E13908C" w:rsidR="00E14EC4" w:rsidRPr="00014D6D" w:rsidRDefault="00E14EC4">
            <w:pPr>
              <w:tabs>
                <w:tab w:val="left" w:pos="8364"/>
              </w:tabs>
              <w:spacing w:before="60" w:after="60"/>
              <w:jc w:val="center"/>
              <w:rPr>
                <w:b/>
              </w:rPr>
            </w:pPr>
            <w:r>
              <w:rPr>
                <w:b/>
              </w:rPr>
              <w:t xml:space="preserve">Garant. </w:t>
            </w:r>
            <w:r w:rsidR="00F33A36">
              <w:rPr>
                <w:b/>
              </w:rPr>
              <w:t>H</w:t>
            </w:r>
            <w:r>
              <w:rPr>
                <w:b/>
              </w:rPr>
              <w:t>odnota</w:t>
            </w:r>
          </w:p>
        </w:tc>
      </w:tr>
      <w:tr w:rsidR="00E14EC4" w:rsidRPr="00014D6D" w14:paraId="02E92C5A" w14:textId="77777777">
        <w:tc>
          <w:tcPr>
            <w:tcW w:w="817" w:type="dxa"/>
            <w:tcBorders>
              <w:top w:val="single" w:sz="4" w:space="0" w:color="auto"/>
              <w:bottom w:val="single" w:sz="4" w:space="0" w:color="auto"/>
            </w:tcBorders>
          </w:tcPr>
          <w:p w14:paraId="17529674" w14:textId="6C6349E5" w:rsidR="00E14EC4" w:rsidRPr="00014D6D" w:rsidRDefault="00E14EC4" w:rsidP="00E14EC4">
            <w:pPr>
              <w:widowControl w:val="0"/>
              <w:spacing w:before="60" w:after="0"/>
            </w:pPr>
            <w:r>
              <w:t>2</w:t>
            </w:r>
            <w:r w:rsidRPr="00014D6D">
              <w:t>.</w:t>
            </w:r>
            <w:r w:rsidR="00A252F8">
              <w:t>6</w:t>
            </w:r>
            <w:r w:rsidRPr="00014D6D">
              <w:t>.</w:t>
            </w:r>
            <w:r w:rsidR="00BA59DD">
              <w:t>3</w:t>
            </w:r>
          </w:p>
        </w:tc>
        <w:tc>
          <w:tcPr>
            <w:tcW w:w="4678" w:type="dxa"/>
            <w:tcBorders>
              <w:top w:val="single" w:sz="4" w:space="0" w:color="auto"/>
              <w:bottom w:val="single" w:sz="4" w:space="0" w:color="auto"/>
            </w:tcBorders>
          </w:tcPr>
          <w:p w14:paraId="56629E1B" w14:textId="5F0A8E86" w:rsidR="00E14EC4" w:rsidRPr="00014D6D" w:rsidRDefault="00E14EC4" w:rsidP="00E14EC4">
            <w:pPr>
              <w:tabs>
                <w:tab w:val="left" w:pos="8364"/>
              </w:tabs>
              <w:spacing w:before="60" w:after="60"/>
            </w:pPr>
            <w:r>
              <w:rPr>
                <w:rFonts w:cs="Arial"/>
                <w:spacing w:val="-3"/>
                <w:szCs w:val="24"/>
              </w:rPr>
              <w:t>Spotřeba čířené vody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</w:tcPr>
          <w:p w14:paraId="205853F8" w14:textId="2FC6B040" w:rsidR="00E14EC4" w:rsidRPr="00014D6D" w:rsidRDefault="00E14EC4" w:rsidP="00E14EC4">
            <w:pPr>
              <w:tabs>
                <w:tab w:val="left" w:pos="8364"/>
              </w:tabs>
              <w:spacing w:before="60" w:after="60"/>
              <w:jc w:val="center"/>
            </w:pPr>
            <w:r>
              <w:t>m</w:t>
            </w:r>
            <w:r w:rsidRPr="00E14EC4">
              <w:rPr>
                <w:vertAlign w:val="superscript"/>
              </w:rPr>
              <w:t>3</w:t>
            </w:r>
            <w:r>
              <w:t>/</w:t>
            </w:r>
            <w:r w:rsidR="00C81187">
              <w:t>h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779A029E" w14:textId="77777777" w:rsidR="00E14EC4" w:rsidRPr="00014D6D" w:rsidRDefault="00E14EC4" w:rsidP="00E14EC4">
            <w:pPr>
              <w:tabs>
                <w:tab w:val="left" w:pos="8364"/>
              </w:tabs>
              <w:spacing w:before="60" w:after="60"/>
              <w:jc w:val="center"/>
              <w:rPr>
                <w:rFonts w:cs="Arial"/>
              </w:rPr>
            </w:pPr>
            <w:r>
              <w:rPr>
                <w:rFonts w:cs="Arial"/>
              </w:rPr>
              <w:t>--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95B3D7"/>
          </w:tcPr>
          <w:p w14:paraId="6A636A12" w14:textId="2A2ED6CD" w:rsidR="00E14EC4" w:rsidRPr="00014D6D" w:rsidRDefault="00507D96" w:rsidP="00E14EC4">
            <w:pPr>
              <w:tabs>
                <w:tab w:val="left" w:pos="8364"/>
              </w:tabs>
              <w:spacing w:before="60" w:after="60"/>
              <w:jc w:val="center"/>
            </w:pPr>
            <w:r w:rsidRPr="00D32A63">
              <w:rPr>
                <w:rFonts w:cs="Arial"/>
              </w:rPr>
              <w:t>≤</w:t>
            </w:r>
            <w:r w:rsidR="00E14EC4" w:rsidRPr="00014D6D">
              <w:rPr>
                <w:rFonts w:cs="Arial"/>
              </w:rPr>
              <w:t xml:space="preserve"> </w:t>
            </w:r>
            <w:r w:rsidR="00184ED1" w:rsidRPr="001C436E">
              <w:rPr>
                <w:rFonts w:cs="Arial"/>
                <w:highlight w:val="green"/>
              </w:rPr>
              <w:t>…</w:t>
            </w:r>
            <w:r w:rsidR="00184ED1">
              <w:rPr>
                <w:rFonts w:cs="Arial"/>
              </w:rPr>
              <w:t xml:space="preserve"> (</w:t>
            </w:r>
            <w:r w:rsidR="00184ED1" w:rsidRPr="00014D6D">
              <w:t xml:space="preserve">doplní </w:t>
            </w:r>
            <w:r w:rsidR="00184ED1">
              <w:rPr>
                <w:rStyle w:val="normlnzvraznn"/>
                <w:rFonts w:ascii="Arial" w:hAnsi="Arial" w:cs="Arial"/>
                <w:color w:val="auto"/>
              </w:rPr>
              <w:t>Účastník)</w:t>
            </w:r>
          </w:p>
        </w:tc>
      </w:tr>
      <w:tr w:rsidR="00E14EC4" w:rsidRPr="00014D6D" w14:paraId="2816309E" w14:textId="77777777">
        <w:tc>
          <w:tcPr>
            <w:tcW w:w="817" w:type="dxa"/>
            <w:tcBorders>
              <w:top w:val="single" w:sz="4" w:space="0" w:color="auto"/>
              <w:bottom w:val="single" w:sz="4" w:space="0" w:color="auto"/>
            </w:tcBorders>
          </w:tcPr>
          <w:p w14:paraId="4C728DC6" w14:textId="595188EE" w:rsidR="00E14EC4" w:rsidRDefault="00AF3074" w:rsidP="00E14EC4">
            <w:pPr>
              <w:widowControl w:val="0"/>
              <w:spacing w:before="60" w:after="0"/>
            </w:pPr>
            <w:r>
              <w:t>2</w:t>
            </w:r>
            <w:r w:rsidR="00E14EC4">
              <w:t>.</w:t>
            </w:r>
            <w:r w:rsidR="00A252F8">
              <w:t>6</w:t>
            </w:r>
            <w:r w:rsidR="00E14EC4">
              <w:t>.</w:t>
            </w:r>
            <w:r w:rsidR="00BA59DD">
              <w:t>4</w:t>
            </w:r>
          </w:p>
        </w:tc>
        <w:tc>
          <w:tcPr>
            <w:tcW w:w="4678" w:type="dxa"/>
            <w:tcBorders>
              <w:top w:val="single" w:sz="4" w:space="0" w:color="auto"/>
              <w:bottom w:val="single" w:sz="4" w:space="0" w:color="auto"/>
            </w:tcBorders>
          </w:tcPr>
          <w:p w14:paraId="61B5CA28" w14:textId="0E5C9531" w:rsidR="00E14EC4" w:rsidRDefault="00E14EC4" w:rsidP="00E14EC4">
            <w:pPr>
              <w:tabs>
                <w:tab w:val="left" w:pos="8364"/>
              </w:tabs>
              <w:spacing w:before="60" w:after="60"/>
              <w:rPr>
                <w:rFonts w:cs="Arial"/>
                <w:spacing w:val="-3"/>
                <w:szCs w:val="24"/>
              </w:rPr>
            </w:pPr>
            <w:r>
              <w:rPr>
                <w:rFonts w:cs="Arial"/>
                <w:spacing w:val="-3"/>
                <w:szCs w:val="24"/>
              </w:rPr>
              <w:t>Spotřeba demivody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</w:tcPr>
          <w:p w14:paraId="16194995" w14:textId="4DCE94A9" w:rsidR="00E14EC4" w:rsidRDefault="00E14EC4" w:rsidP="00E14EC4">
            <w:pPr>
              <w:tabs>
                <w:tab w:val="left" w:pos="8364"/>
              </w:tabs>
              <w:spacing w:before="60" w:after="60"/>
              <w:jc w:val="center"/>
            </w:pPr>
            <w:r>
              <w:t>m</w:t>
            </w:r>
            <w:r w:rsidRPr="00E14EC4">
              <w:rPr>
                <w:vertAlign w:val="superscript"/>
              </w:rPr>
              <w:t>3</w:t>
            </w:r>
            <w:r>
              <w:t>/</w:t>
            </w:r>
            <w:r w:rsidR="00C81187">
              <w:t>h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6328A5EE" w14:textId="7EFC7C7C" w:rsidR="00E14EC4" w:rsidRDefault="00E14EC4" w:rsidP="00E14EC4">
            <w:pPr>
              <w:tabs>
                <w:tab w:val="left" w:pos="8364"/>
              </w:tabs>
              <w:spacing w:before="60" w:after="60"/>
              <w:jc w:val="center"/>
              <w:rPr>
                <w:rFonts w:cs="Arial"/>
              </w:rPr>
            </w:pPr>
            <w:r>
              <w:rPr>
                <w:rFonts w:cs="Arial"/>
              </w:rPr>
              <w:t>--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95B3D7"/>
          </w:tcPr>
          <w:p w14:paraId="29727C45" w14:textId="24CA771E" w:rsidR="00E14EC4" w:rsidRPr="00014D6D" w:rsidRDefault="00470C35" w:rsidP="00E14EC4">
            <w:pPr>
              <w:tabs>
                <w:tab w:val="left" w:pos="8364"/>
              </w:tabs>
              <w:spacing w:before="60" w:after="60"/>
              <w:jc w:val="center"/>
              <w:rPr>
                <w:rFonts w:cs="Arial"/>
              </w:rPr>
            </w:pPr>
            <w:r w:rsidRPr="00D32A63">
              <w:rPr>
                <w:rFonts w:cs="Arial"/>
              </w:rPr>
              <w:t>≤</w:t>
            </w:r>
            <w:r w:rsidR="00E14EC4" w:rsidRPr="00014D6D">
              <w:rPr>
                <w:rFonts w:cs="Arial"/>
              </w:rPr>
              <w:t xml:space="preserve"> </w:t>
            </w:r>
            <w:r w:rsidR="00184ED1" w:rsidRPr="001C436E">
              <w:rPr>
                <w:rFonts w:cs="Arial"/>
                <w:highlight w:val="green"/>
              </w:rPr>
              <w:t>…</w:t>
            </w:r>
            <w:r w:rsidR="00184ED1">
              <w:rPr>
                <w:rFonts w:cs="Arial"/>
              </w:rPr>
              <w:t xml:space="preserve"> (</w:t>
            </w:r>
            <w:r w:rsidR="00184ED1" w:rsidRPr="00014D6D">
              <w:t xml:space="preserve">doplní </w:t>
            </w:r>
            <w:r w:rsidR="00184ED1">
              <w:rPr>
                <w:rStyle w:val="normlnzvraznn"/>
                <w:rFonts w:ascii="Arial" w:hAnsi="Arial" w:cs="Arial"/>
                <w:color w:val="auto"/>
              </w:rPr>
              <w:t>Účastník)</w:t>
            </w:r>
          </w:p>
        </w:tc>
      </w:tr>
      <w:tr w:rsidR="00193BEC" w:rsidRPr="00014D6D" w14:paraId="69EA0F1B" w14:textId="77777777" w:rsidTr="00200793">
        <w:tc>
          <w:tcPr>
            <w:tcW w:w="817" w:type="dxa"/>
            <w:tcBorders>
              <w:top w:val="single" w:sz="4" w:space="0" w:color="auto"/>
              <w:bottom w:val="single" w:sz="12" w:space="0" w:color="auto"/>
            </w:tcBorders>
          </w:tcPr>
          <w:p w14:paraId="0DFCA40B" w14:textId="3D6089B7" w:rsidR="00193BEC" w:rsidRDefault="00193BEC" w:rsidP="00193BEC">
            <w:pPr>
              <w:widowControl w:val="0"/>
              <w:spacing w:before="60" w:after="0"/>
            </w:pPr>
            <w:r>
              <w:t>2.6.</w:t>
            </w:r>
            <w:r w:rsidR="00BA59DD">
              <w:t>5</w:t>
            </w:r>
          </w:p>
        </w:tc>
        <w:tc>
          <w:tcPr>
            <w:tcW w:w="4678" w:type="dxa"/>
            <w:tcBorders>
              <w:top w:val="single" w:sz="4" w:space="0" w:color="auto"/>
              <w:bottom w:val="single" w:sz="12" w:space="0" w:color="auto"/>
            </w:tcBorders>
          </w:tcPr>
          <w:p w14:paraId="302DF6C4" w14:textId="22C108E6" w:rsidR="00193BEC" w:rsidRDefault="00193BEC" w:rsidP="00193BEC">
            <w:pPr>
              <w:tabs>
                <w:tab w:val="left" w:pos="8364"/>
              </w:tabs>
              <w:spacing w:before="60" w:after="60"/>
              <w:rPr>
                <w:rFonts w:cs="Arial"/>
                <w:spacing w:val="-3"/>
                <w:szCs w:val="24"/>
              </w:rPr>
            </w:pPr>
            <w:r>
              <w:rPr>
                <w:rFonts w:cs="Arial"/>
                <w:spacing w:val="-3"/>
                <w:szCs w:val="24"/>
              </w:rPr>
              <w:t>Spotřeba surové vody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12" w:space="0" w:color="auto"/>
            </w:tcBorders>
          </w:tcPr>
          <w:p w14:paraId="6E607C97" w14:textId="25F26FD5" w:rsidR="00193BEC" w:rsidRDefault="00193BEC" w:rsidP="00193BEC">
            <w:pPr>
              <w:tabs>
                <w:tab w:val="left" w:pos="8364"/>
              </w:tabs>
              <w:spacing w:before="60" w:after="60"/>
              <w:jc w:val="center"/>
            </w:pPr>
            <w:r>
              <w:t>m</w:t>
            </w:r>
            <w:r w:rsidRPr="00E14EC4">
              <w:rPr>
                <w:vertAlign w:val="superscript"/>
              </w:rPr>
              <w:t>3</w:t>
            </w:r>
            <w:r>
              <w:t>/h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12" w:space="0" w:color="auto"/>
            </w:tcBorders>
            <w:shd w:val="clear" w:color="auto" w:fill="auto"/>
          </w:tcPr>
          <w:p w14:paraId="0698A053" w14:textId="60B90064" w:rsidR="00193BEC" w:rsidRDefault="00193BEC" w:rsidP="00193BEC">
            <w:pPr>
              <w:tabs>
                <w:tab w:val="left" w:pos="8364"/>
              </w:tabs>
              <w:spacing w:before="60" w:after="60"/>
              <w:jc w:val="center"/>
              <w:rPr>
                <w:rFonts w:cs="Arial"/>
              </w:rPr>
            </w:pPr>
            <w:r>
              <w:rPr>
                <w:rFonts w:cs="Arial"/>
              </w:rPr>
              <w:t>--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12" w:space="0" w:color="auto"/>
            </w:tcBorders>
            <w:shd w:val="clear" w:color="auto" w:fill="95B3D7"/>
          </w:tcPr>
          <w:p w14:paraId="284B402F" w14:textId="04AC4011" w:rsidR="00193BEC" w:rsidRPr="00014D6D" w:rsidRDefault="00470C35" w:rsidP="00193BEC">
            <w:pPr>
              <w:tabs>
                <w:tab w:val="left" w:pos="8364"/>
              </w:tabs>
              <w:spacing w:before="60" w:after="60"/>
              <w:jc w:val="center"/>
              <w:rPr>
                <w:rFonts w:cs="Arial"/>
              </w:rPr>
            </w:pPr>
            <w:r w:rsidRPr="00D32A63">
              <w:rPr>
                <w:rFonts w:cs="Arial"/>
              </w:rPr>
              <w:t>≤</w:t>
            </w:r>
            <w:r w:rsidR="00193BEC" w:rsidRPr="00014D6D">
              <w:rPr>
                <w:rFonts w:cs="Arial"/>
              </w:rPr>
              <w:t xml:space="preserve"> </w:t>
            </w:r>
            <w:r w:rsidR="00184ED1" w:rsidRPr="001C436E">
              <w:rPr>
                <w:rFonts w:cs="Arial"/>
                <w:highlight w:val="green"/>
              </w:rPr>
              <w:t>…</w:t>
            </w:r>
            <w:r w:rsidR="00184ED1">
              <w:rPr>
                <w:rFonts w:cs="Arial"/>
              </w:rPr>
              <w:t xml:space="preserve"> (</w:t>
            </w:r>
            <w:r w:rsidR="00184ED1" w:rsidRPr="00014D6D">
              <w:t xml:space="preserve">doplní </w:t>
            </w:r>
            <w:r w:rsidR="00184ED1">
              <w:rPr>
                <w:rStyle w:val="normlnzvraznn"/>
                <w:rFonts w:ascii="Arial" w:hAnsi="Arial" w:cs="Arial"/>
                <w:color w:val="auto"/>
              </w:rPr>
              <w:t>Účastník)</w:t>
            </w:r>
          </w:p>
        </w:tc>
      </w:tr>
    </w:tbl>
    <w:p w14:paraId="0A0AFDB6" w14:textId="77777777" w:rsidR="00E14EC4" w:rsidRDefault="00E14EC4" w:rsidP="00874362"/>
    <w:p w14:paraId="39F79B25" w14:textId="7649FB6F" w:rsidR="003B7EA4" w:rsidRDefault="00C60D19" w:rsidP="003B7EA4">
      <w:pPr>
        <w:pStyle w:val="Nadpis2"/>
      </w:pPr>
      <w:bookmarkStart w:id="43" w:name="_Toc306260490"/>
      <w:bookmarkStart w:id="44" w:name="_Toc153785632"/>
      <w:bookmarkEnd w:id="43"/>
      <w:r>
        <w:lastRenderedPageBreak/>
        <w:t>Neobsazeno</w:t>
      </w:r>
      <w:bookmarkEnd w:id="44"/>
      <w:r w:rsidR="00C36998">
        <w:t xml:space="preserve"> </w:t>
      </w:r>
    </w:p>
    <w:p w14:paraId="1F681D26" w14:textId="7969F5F7" w:rsidR="00AB256D" w:rsidRDefault="00AB256D" w:rsidP="00874362">
      <w:pPr>
        <w:pStyle w:val="Nadpis2"/>
      </w:pPr>
      <w:bookmarkStart w:id="45" w:name="_Toc153785633"/>
      <w:r>
        <w:t xml:space="preserve">Využití energie obsažené </w:t>
      </w:r>
      <w:r w:rsidRPr="00B50E15">
        <w:t>v</w:t>
      </w:r>
      <w:r w:rsidR="00313368" w:rsidRPr="00B50E15">
        <w:t> </w:t>
      </w:r>
      <w:r w:rsidR="001A604E">
        <w:t>odpadu</w:t>
      </w:r>
      <w:r w:rsidR="00BF169D">
        <w:t xml:space="preserve"> k produkci elektrické energie</w:t>
      </w:r>
      <w:r w:rsidR="008B5AE2">
        <w:t xml:space="preserve"> </w:t>
      </w:r>
      <w:r w:rsidR="007916A5">
        <w:t xml:space="preserve">a tepla </w:t>
      </w:r>
      <w:r w:rsidR="008B5AE2">
        <w:t>pro externí spotřebitele</w:t>
      </w:r>
      <w:bookmarkEnd w:id="45"/>
    </w:p>
    <w:p w14:paraId="7832EF07" w14:textId="77777777" w:rsidR="00AB256D" w:rsidRDefault="00AB256D" w:rsidP="00313368">
      <w:pPr>
        <w:pStyle w:val="Odstavec"/>
      </w:pPr>
      <w:r>
        <w:t>Podmínky prokazování (zkoušky):</w:t>
      </w:r>
    </w:p>
    <w:p w14:paraId="3AD94892" w14:textId="045DEAE5" w:rsidR="00B3189F" w:rsidRDefault="00AB256D">
      <w:pPr>
        <w:pStyle w:val="Odrka"/>
      </w:pPr>
      <w:r>
        <w:t>platí vstupní podmínky dle kap. 1</w:t>
      </w:r>
      <w:r w:rsidR="009602E1">
        <w:t>,</w:t>
      </w:r>
    </w:p>
    <w:p w14:paraId="4E34EE50" w14:textId="257DBB7E" w:rsidR="00D13F74" w:rsidRDefault="00D13F74" w:rsidP="00313368">
      <w:pPr>
        <w:pStyle w:val="Odrka"/>
      </w:pPr>
      <w:r>
        <w:t xml:space="preserve">trvání zkoušky bude </w:t>
      </w:r>
      <w:r w:rsidR="00233745">
        <w:t xml:space="preserve">stanoveno v projektu </w:t>
      </w:r>
      <w:r w:rsidR="00DA2544">
        <w:t>garančního měření</w:t>
      </w:r>
      <w:r w:rsidR="009602E1">
        <w:t>,</w:t>
      </w:r>
    </w:p>
    <w:p w14:paraId="5FA74508" w14:textId="08E16ED9" w:rsidR="007D19F9" w:rsidRPr="00F5347B" w:rsidRDefault="00D13F74" w:rsidP="00313368">
      <w:pPr>
        <w:pStyle w:val="Odrka"/>
      </w:pPr>
      <w:r w:rsidRPr="00F5347B">
        <w:t xml:space="preserve">tepelný výkon kotle </w:t>
      </w:r>
      <w:r w:rsidR="00F913AC" w:rsidRPr="00F5347B">
        <w:t xml:space="preserve">bude </w:t>
      </w:r>
      <w:r w:rsidRPr="00F5347B">
        <w:t xml:space="preserve">během zkoušky regulován </w:t>
      </w:r>
      <w:r w:rsidR="00BF169D" w:rsidRPr="00F5347B">
        <w:t xml:space="preserve">na </w:t>
      </w:r>
      <w:r w:rsidRPr="00F5347B">
        <w:t xml:space="preserve">hodnotu odpovídající </w:t>
      </w:r>
      <w:r w:rsidR="00F5347B" w:rsidRPr="00F5347B">
        <w:t>jmenovitému</w:t>
      </w:r>
      <w:r w:rsidR="007D19F9" w:rsidRPr="00F5347B">
        <w:t xml:space="preserve"> tepeln</w:t>
      </w:r>
      <w:r w:rsidRPr="00F5347B">
        <w:t>ému</w:t>
      </w:r>
      <w:r w:rsidR="007D19F9" w:rsidRPr="00F5347B">
        <w:t xml:space="preserve"> </w:t>
      </w:r>
      <w:r w:rsidR="00E253DB" w:rsidRPr="00F5347B">
        <w:t>příkonu z paliva</w:t>
      </w:r>
      <w:r w:rsidR="007D19F9" w:rsidRPr="00F5347B">
        <w:t xml:space="preserve"> (</w:t>
      </w:r>
      <w:r w:rsidR="008B0B0D">
        <w:t>52,1</w:t>
      </w:r>
      <w:r w:rsidR="007D19F9" w:rsidRPr="00F5347B">
        <w:t xml:space="preserve"> MWt)</w:t>
      </w:r>
      <w:r w:rsidRPr="00F5347B">
        <w:t xml:space="preserve"> přepočtem přes </w:t>
      </w:r>
      <w:r w:rsidR="00083DCC">
        <w:t>zjištěnou</w:t>
      </w:r>
      <w:r w:rsidRPr="00266F54">
        <w:t xml:space="preserve"> účinnost </w:t>
      </w:r>
      <w:r w:rsidR="00F913AC" w:rsidRPr="00266F54">
        <w:t xml:space="preserve">podle kap. </w:t>
      </w:r>
      <w:r w:rsidR="007665A3">
        <w:t>3.</w:t>
      </w:r>
      <w:r w:rsidR="00C339B2">
        <w:t>1</w:t>
      </w:r>
      <w:r w:rsidR="009602E1" w:rsidRPr="00266F54">
        <w:t>,</w:t>
      </w:r>
    </w:p>
    <w:p w14:paraId="2F10392C" w14:textId="369AFF9E" w:rsidR="007D19F9" w:rsidRDefault="009C250D" w:rsidP="00313368">
      <w:pPr>
        <w:pStyle w:val="Odrka"/>
      </w:pPr>
      <w:r w:rsidRPr="00F5347B">
        <w:rPr>
          <w:rFonts w:cs="Arial"/>
          <w:spacing w:val="-3"/>
          <w:szCs w:val="24"/>
        </w:rPr>
        <w:t>hodnot</w:t>
      </w:r>
      <w:r w:rsidR="006E0621">
        <w:rPr>
          <w:rFonts w:cs="Arial"/>
          <w:spacing w:val="-3"/>
          <w:szCs w:val="24"/>
        </w:rPr>
        <w:t>a</w:t>
      </w:r>
      <w:r w:rsidRPr="00F5347B">
        <w:rPr>
          <w:rFonts w:cs="Arial"/>
          <w:spacing w:val="-3"/>
          <w:szCs w:val="24"/>
        </w:rPr>
        <w:t xml:space="preserve"> </w:t>
      </w:r>
      <w:r w:rsidR="00F913AC" w:rsidRPr="00F5347B">
        <w:rPr>
          <w:rFonts w:cs="Arial"/>
          <w:spacing w:val="-3"/>
          <w:szCs w:val="24"/>
        </w:rPr>
        <w:t>dodávky el. energie</w:t>
      </w:r>
      <w:r w:rsidRPr="00F5347B">
        <w:rPr>
          <w:rFonts w:cs="Arial"/>
          <w:spacing w:val="-3"/>
          <w:szCs w:val="24"/>
        </w:rPr>
        <w:t xml:space="preserve"> </w:t>
      </w:r>
      <w:r w:rsidRPr="00F5347B">
        <w:t>bud</w:t>
      </w:r>
      <w:r w:rsidR="006E0621">
        <w:t>e</w:t>
      </w:r>
      <w:r w:rsidRPr="00F5347B">
        <w:t xml:space="preserve"> </w:t>
      </w:r>
      <w:r w:rsidR="006E0621" w:rsidRPr="00F5347B">
        <w:t>odečítán</w:t>
      </w:r>
      <w:r w:rsidR="006E0621">
        <w:t>a</w:t>
      </w:r>
      <w:r w:rsidR="006E0621" w:rsidRPr="00F5347B">
        <w:t xml:space="preserve"> prostřednictvím fakturačníh</w:t>
      </w:r>
      <w:r w:rsidR="006E0621">
        <w:t>o</w:t>
      </w:r>
      <w:r w:rsidR="006E0621" w:rsidRPr="00F5347B">
        <w:t xml:space="preserve"> měřidl</w:t>
      </w:r>
      <w:r w:rsidR="006E0621">
        <w:t>a</w:t>
      </w:r>
      <w:r w:rsidR="006E0621" w:rsidRPr="00F5347B">
        <w:t xml:space="preserve"> </w:t>
      </w:r>
      <w:r w:rsidRPr="00F5347B">
        <w:t>na</w:t>
      </w:r>
      <w:r w:rsidR="007D19F9" w:rsidRPr="00F5347B">
        <w:t xml:space="preserve"> předávací</w:t>
      </w:r>
      <w:r w:rsidR="006E0621">
        <w:t>m</w:t>
      </w:r>
      <w:r w:rsidR="007D19F9" w:rsidRPr="00F5347B">
        <w:t xml:space="preserve"> </w:t>
      </w:r>
      <w:r w:rsidR="006E0621">
        <w:t>místě</w:t>
      </w:r>
      <w:r w:rsidR="007D19F9" w:rsidRPr="00F5347B">
        <w:t xml:space="preserve"> do distribuční s</w:t>
      </w:r>
      <w:r w:rsidR="006E0621">
        <w:t>ítě</w:t>
      </w:r>
      <w:r w:rsidR="00694FF5">
        <w:t xml:space="preserve"> 35 kV</w:t>
      </w:r>
      <w:r w:rsidR="00080DAA">
        <w:t xml:space="preserve"> a měřením výstupního výkonu na svorkách generátoru</w:t>
      </w:r>
      <w:r w:rsidR="009602E1">
        <w:t>,</w:t>
      </w:r>
    </w:p>
    <w:p w14:paraId="1C6E0ABA" w14:textId="77777777" w:rsidR="00694FF5" w:rsidRDefault="00694FF5" w:rsidP="00694FF5">
      <w:pPr>
        <w:pStyle w:val="Odrka"/>
      </w:pPr>
      <w:r>
        <w:t>při provádění zkoušek budou v běžném provozu veškerá instalovaná zařízení; je nepřípustné, aby různými opatřeními před zahájením zkoušky byla uměle omezena vlastní spotřeba elektrické energie během zkoušky např. tím, že bude jinak organizována příprava odpadu (omezení provozu drtiče a homogenizace odpadu)</w:t>
      </w:r>
      <w:r w:rsidR="009602E1">
        <w:t>,</w:t>
      </w:r>
    </w:p>
    <w:p w14:paraId="449E4ED2" w14:textId="77777777" w:rsidR="007D19F9" w:rsidRPr="00014D6D" w:rsidRDefault="007D19F9" w:rsidP="00313368">
      <w:pPr>
        <w:pStyle w:val="Odrka"/>
      </w:pPr>
      <w:r w:rsidRPr="00014D6D">
        <w:t>hodnot</w:t>
      </w:r>
      <w:r w:rsidR="006E0621" w:rsidRPr="00014D6D">
        <w:t>a</w:t>
      </w:r>
      <w:r w:rsidRPr="00014D6D">
        <w:t xml:space="preserve"> parametr</w:t>
      </w:r>
      <w:r w:rsidR="006E0621" w:rsidRPr="00014D6D">
        <w:t>u</w:t>
      </w:r>
      <w:r w:rsidRPr="00014D6D">
        <w:t xml:space="preserve"> bud</w:t>
      </w:r>
      <w:r w:rsidR="006E0621" w:rsidRPr="00014D6D">
        <w:t>e ověřována</w:t>
      </w:r>
      <w:r w:rsidRPr="00014D6D">
        <w:t xml:space="preserve"> </w:t>
      </w:r>
      <w:r w:rsidR="002D7F84">
        <w:t>ve dvou</w:t>
      </w:r>
      <w:r w:rsidR="002D7F84" w:rsidRPr="00014D6D">
        <w:t xml:space="preserve"> </w:t>
      </w:r>
      <w:r w:rsidRPr="00014D6D">
        <w:t>následující</w:t>
      </w:r>
      <w:r w:rsidR="00A34043">
        <w:t>ch</w:t>
      </w:r>
      <w:r w:rsidRPr="00014D6D">
        <w:t xml:space="preserve"> provozní</w:t>
      </w:r>
      <w:r w:rsidR="009602E1">
        <w:t>ch</w:t>
      </w:r>
      <w:r w:rsidRPr="00014D6D">
        <w:t xml:space="preserve"> stav</w:t>
      </w:r>
      <w:r w:rsidR="009602E1">
        <w:t>ech</w:t>
      </w:r>
      <w:r w:rsidR="006E0621" w:rsidRPr="00014D6D">
        <w:t xml:space="preserve"> </w:t>
      </w:r>
      <w:r w:rsidR="001D1604" w:rsidRPr="00014D6D">
        <w:t>EVO</w:t>
      </w:r>
      <w:r w:rsidRPr="00014D6D">
        <w:t xml:space="preserve">: </w:t>
      </w:r>
    </w:p>
    <w:p w14:paraId="0842B28C" w14:textId="77777777" w:rsidR="007922DC" w:rsidRPr="007922DC" w:rsidRDefault="007922DC" w:rsidP="007922DC">
      <w:pPr>
        <w:pStyle w:val="Bod"/>
        <w:numPr>
          <w:ilvl w:val="0"/>
          <w:numId w:val="0"/>
        </w:numPr>
        <w:ind w:left="284"/>
        <w:rPr>
          <w:b/>
        </w:rPr>
      </w:pPr>
      <w:r w:rsidRPr="007922DC">
        <w:rPr>
          <w:b/>
        </w:rPr>
        <w:t>Stav 1</w:t>
      </w:r>
    </w:p>
    <w:p w14:paraId="01C859B0" w14:textId="77777777" w:rsidR="002C44F0" w:rsidRPr="00014D6D" w:rsidRDefault="006E0621" w:rsidP="002C44F0">
      <w:pPr>
        <w:pStyle w:val="Bod"/>
      </w:pPr>
      <w:r w:rsidRPr="00014D6D">
        <w:t>TG v </w:t>
      </w:r>
      <w:r w:rsidR="00694FF5">
        <w:t>maximálním</w:t>
      </w:r>
      <w:r w:rsidR="00694FF5" w:rsidRPr="00014D6D">
        <w:t xml:space="preserve"> </w:t>
      </w:r>
      <w:r w:rsidRPr="00014D6D">
        <w:t>kondenzačním provozu</w:t>
      </w:r>
      <w:r w:rsidR="00694FF5">
        <w:t xml:space="preserve"> (odběry páry pouze pro vlastní spotřebu)</w:t>
      </w:r>
    </w:p>
    <w:p w14:paraId="7E256A95" w14:textId="77777777" w:rsidR="00D13F74" w:rsidRDefault="002C44F0" w:rsidP="002C44F0">
      <w:pPr>
        <w:pStyle w:val="Bod"/>
      </w:pPr>
      <w:r w:rsidRPr="00014D6D">
        <w:t>není dodáváno žádné teplo do horkovodu</w:t>
      </w:r>
      <w:r w:rsidR="006E0621" w:rsidRPr="00014D6D">
        <w:t xml:space="preserve"> </w:t>
      </w:r>
    </w:p>
    <w:p w14:paraId="7C76D86E" w14:textId="77777777" w:rsidR="007922DC" w:rsidRPr="007922DC" w:rsidRDefault="007922DC" w:rsidP="00C6308D">
      <w:pPr>
        <w:pStyle w:val="Bod"/>
        <w:keepNext/>
        <w:numPr>
          <w:ilvl w:val="0"/>
          <w:numId w:val="0"/>
        </w:numPr>
        <w:ind w:left="284"/>
        <w:rPr>
          <w:b/>
        </w:rPr>
      </w:pPr>
      <w:r>
        <w:rPr>
          <w:b/>
        </w:rPr>
        <w:t>Stav 2</w:t>
      </w:r>
    </w:p>
    <w:p w14:paraId="7659DFEE" w14:textId="77777777" w:rsidR="007922DC" w:rsidRDefault="007922DC" w:rsidP="007922DC">
      <w:pPr>
        <w:pStyle w:val="Bod"/>
      </w:pPr>
      <w:r w:rsidRPr="00EF0834">
        <w:t xml:space="preserve">TG v odběrovém provozu, dodávka tepla do horkovodu </w:t>
      </w:r>
      <w:r>
        <w:t>32,0</w:t>
      </w:r>
      <w:r w:rsidRPr="00EF0834">
        <w:t xml:space="preserve"> M</w:t>
      </w:r>
      <w:r>
        <w:t>Wt</w:t>
      </w:r>
    </w:p>
    <w:p w14:paraId="70F0A3EB" w14:textId="77777777" w:rsidR="00D13F74" w:rsidRPr="00014D6D" w:rsidRDefault="00D13F74" w:rsidP="00313368">
      <w:pPr>
        <w:pStyle w:val="Odstavec"/>
      </w:pPr>
      <w:r w:rsidRPr="00014D6D">
        <w:t>Garantované hodnoty:</w:t>
      </w:r>
    </w:p>
    <w:tbl>
      <w:tblPr>
        <w:tblW w:w="9606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4678"/>
        <w:gridCol w:w="1276"/>
        <w:gridCol w:w="1417"/>
        <w:gridCol w:w="1418"/>
      </w:tblGrid>
      <w:tr w:rsidR="00A22767" w:rsidRPr="00027737" w14:paraId="4DE927F5" w14:textId="77777777">
        <w:trPr>
          <w:cantSplit/>
          <w:tblHeader/>
        </w:trPr>
        <w:tc>
          <w:tcPr>
            <w:tcW w:w="5495" w:type="dxa"/>
            <w:gridSpan w:val="2"/>
            <w:tcBorders>
              <w:top w:val="single" w:sz="12" w:space="0" w:color="auto"/>
              <w:bottom w:val="single" w:sz="12" w:space="0" w:color="auto"/>
            </w:tcBorders>
            <w:shd w:val="clear" w:color="auto" w:fill="D9D9D9"/>
          </w:tcPr>
          <w:p w14:paraId="4CD77E19" w14:textId="77777777" w:rsidR="00A22767" w:rsidRPr="00027737" w:rsidRDefault="00A22767">
            <w:pPr>
              <w:tabs>
                <w:tab w:val="left" w:pos="8364"/>
              </w:tabs>
              <w:spacing w:before="60" w:after="60"/>
              <w:rPr>
                <w:b/>
              </w:rPr>
            </w:pPr>
            <w:r w:rsidRPr="00027737">
              <w:rPr>
                <w:b/>
              </w:rPr>
              <w:t>Parametr</w:t>
            </w:r>
          </w:p>
        </w:tc>
        <w:tc>
          <w:tcPr>
            <w:tcW w:w="1276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/>
          </w:tcPr>
          <w:p w14:paraId="020D62E5" w14:textId="77777777" w:rsidR="00A22767" w:rsidRPr="00027737" w:rsidRDefault="00A22767">
            <w:pPr>
              <w:tabs>
                <w:tab w:val="left" w:pos="8364"/>
              </w:tabs>
              <w:spacing w:before="60" w:after="60"/>
              <w:jc w:val="center"/>
              <w:rPr>
                <w:b/>
              </w:rPr>
            </w:pPr>
            <w:r w:rsidRPr="00027737">
              <w:rPr>
                <w:b/>
              </w:rPr>
              <w:t>Jednotka</w:t>
            </w:r>
          </w:p>
        </w:tc>
        <w:tc>
          <w:tcPr>
            <w:tcW w:w="1417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/>
          </w:tcPr>
          <w:p w14:paraId="5697AE8D" w14:textId="77777777" w:rsidR="00A22767" w:rsidRPr="00027737" w:rsidRDefault="00A22767">
            <w:pPr>
              <w:tabs>
                <w:tab w:val="left" w:pos="8364"/>
              </w:tabs>
              <w:spacing w:before="60" w:after="60"/>
              <w:jc w:val="center"/>
              <w:rPr>
                <w:b/>
              </w:rPr>
            </w:pPr>
            <w:r w:rsidRPr="00027737">
              <w:rPr>
                <w:b/>
              </w:rPr>
              <w:t>Limitní hodnota</w:t>
            </w:r>
          </w:p>
        </w:tc>
        <w:tc>
          <w:tcPr>
            <w:tcW w:w="1418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</w:tcPr>
          <w:p w14:paraId="14103C62" w14:textId="77777777" w:rsidR="00A22767" w:rsidRPr="00027737" w:rsidRDefault="00A22767">
            <w:pPr>
              <w:tabs>
                <w:tab w:val="left" w:pos="8364"/>
              </w:tabs>
              <w:spacing w:before="60" w:after="60"/>
              <w:jc w:val="center"/>
              <w:rPr>
                <w:b/>
              </w:rPr>
            </w:pPr>
            <w:r w:rsidRPr="00027737">
              <w:rPr>
                <w:b/>
              </w:rPr>
              <w:t>Garant. hodnota</w:t>
            </w:r>
          </w:p>
        </w:tc>
      </w:tr>
      <w:tr w:rsidR="00037386" w:rsidRPr="00027737" w14:paraId="76899286" w14:textId="77777777">
        <w:trPr>
          <w:cantSplit/>
        </w:trPr>
        <w:tc>
          <w:tcPr>
            <w:tcW w:w="817" w:type="dxa"/>
            <w:tcBorders>
              <w:top w:val="single" w:sz="12" w:space="0" w:color="auto"/>
              <w:bottom w:val="single" w:sz="4" w:space="0" w:color="auto"/>
            </w:tcBorders>
          </w:tcPr>
          <w:p w14:paraId="04AED03A" w14:textId="77777777" w:rsidR="00037386" w:rsidRPr="00027737" w:rsidRDefault="00037386" w:rsidP="00037386">
            <w:pPr>
              <w:widowControl w:val="0"/>
              <w:spacing w:before="60" w:after="0"/>
            </w:pPr>
            <w:r w:rsidRPr="00027737">
              <w:t>2.8.1</w:t>
            </w:r>
          </w:p>
        </w:tc>
        <w:tc>
          <w:tcPr>
            <w:tcW w:w="4678" w:type="dxa"/>
            <w:tcBorders>
              <w:top w:val="single" w:sz="12" w:space="0" w:color="auto"/>
              <w:bottom w:val="single" w:sz="4" w:space="0" w:color="auto"/>
            </w:tcBorders>
          </w:tcPr>
          <w:p w14:paraId="4176FBF7" w14:textId="638E9734" w:rsidR="00037386" w:rsidRPr="00027737" w:rsidRDefault="00037386" w:rsidP="00037386">
            <w:pPr>
              <w:tabs>
                <w:tab w:val="left" w:pos="8364"/>
              </w:tabs>
              <w:spacing w:before="60" w:after="60"/>
            </w:pPr>
            <w:r w:rsidRPr="00027737">
              <w:rPr>
                <w:rFonts w:cs="Arial"/>
                <w:spacing w:val="-3"/>
                <w:szCs w:val="24"/>
              </w:rPr>
              <w:t>Elektrický výkon předávaný na výstupu z EVO do distribuční sítě 35 kV (netto) bez dodávky tepla do horkovodu (</w:t>
            </w:r>
            <w:r>
              <w:rPr>
                <w:rFonts w:cs="Arial"/>
                <w:spacing w:val="-3"/>
                <w:szCs w:val="24"/>
              </w:rPr>
              <w:t>S</w:t>
            </w:r>
            <w:r w:rsidRPr="00027737">
              <w:rPr>
                <w:rFonts w:cs="Arial"/>
                <w:spacing w:val="-3"/>
                <w:szCs w:val="24"/>
              </w:rPr>
              <w:t>tav 1)</w:t>
            </w:r>
            <w:r w:rsidRPr="00027737">
              <w:rPr>
                <w:rFonts w:cs="Arial"/>
                <w:spacing w:val="-3"/>
                <w:szCs w:val="24"/>
              </w:rPr>
              <w:tab/>
            </w:r>
          </w:p>
        </w:tc>
        <w:tc>
          <w:tcPr>
            <w:tcW w:w="1276" w:type="dxa"/>
            <w:tcBorders>
              <w:top w:val="single" w:sz="12" w:space="0" w:color="auto"/>
              <w:bottom w:val="single" w:sz="4" w:space="0" w:color="auto"/>
            </w:tcBorders>
          </w:tcPr>
          <w:p w14:paraId="0CAD03BB" w14:textId="77777777" w:rsidR="00037386" w:rsidRPr="00027737" w:rsidRDefault="00037386" w:rsidP="00037386">
            <w:pPr>
              <w:tabs>
                <w:tab w:val="left" w:pos="8364"/>
              </w:tabs>
              <w:spacing w:before="60" w:after="60"/>
              <w:jc w:val="center"/>
            </w:pPr>
            <w:r w:rsidRPr="00027737">
              <w:t>MWe</w:t>
            </w:r>
          </w:p>
        </w:tc>
        <w:tc>
          <w:tcPr>
            <w:tcW w:w="1417" w:type="dxa"/>
            <w:tcBorders>
              <w:top w:val="single" w:sz="12" w:space="0" w:color="auto"/>
              <w:bottom w:val="single" w:sz="4" w:space="0" w:color="auto"/>
            </w:tcBorders>
            <w:shd w:val="clear" w:color="auto" w:fill="auto"/>
          </w:tcPr>
          <w:p w14:paraId="6474DDF8" w14:textId="77777777" w:rsidR="00037386" w:rsidRPr="00027737" w:rsidRDefault="00037386" w:rsidP="00037386">
            <w:pPr>
              <w:tabs>
                <w:tab w:val="left" w:pos="8364"/>
              </w:tabs>
              <w:spacing w:before="60" w:after="60"/>
              <w:jc w:val="center"/>
              <w:rPr>
                <w:rFonts w:cs="Arial"/>
              </w:rPr>
            </w:pPr>
            <w:r w:rsidRPr="00027737">
              <w:rPr>
                <w:rFonts w:cs="Arial"/>
              </w:rPr>
              <w:t>--</w:t>
            </w:r>
          </w:p>
        </w:tc>
        <w:tc>
          <w:tcPr>
            <w:tcW w:w="1418" w:type="dxa"/>
            <w:tcBorders>
              <w:top w:val="single" w:sz="12" w:space="0" w:color="auto"/>
              <w:bottom w:val="single" w:sz="4" w:space="0" w:color="auto"/>
            </w:tcBorders>
            <w:shd w:val="clear" w:color="auto" w:fill="95B3D7"/>
          </w:tcPr>
          <w:p w14:paraId="72746668" w14:textId="58E21906" w:rsidR="00037386" w:rsidRPr="00027737" w:rsidRDefault="00037386" w:rsidP="00037386">
            <w:pPr>
              <w:tabs>
                <w:tab w:val="left" w:pos="8364"/>
              </w:tabs>
              <w:spacing w:before="60" w:after="60"/>
              <w:jc w:val="center"/>
            </w:pPr>
            <w:r w:rsidRPr="00014D6D">
              <w:rPr>
                <w:rFonts w:cs="Arial"/>
              </w:rPr>
              <w:t xml:space="preserve">≥ </w:t>
            </w:r>
            <w:r w:rsidRPr="001C436E">
              <w:rPr>
                <w:rFonts w:cs="Arial"/>
                <w:highlight w:val="green"/>
              </w:rPr>
              <w:t>…</w:t>
            </w:r>
            <w:r>
              <w:rPr>
                <w:rFonts w:cs="Arial"/>
              </w:rPr>
              <w:t xml:space="preserve"> (</w:t>
            </w:r>
            <w:r w:rsidRPr="00014D6D">
              <w:t xml:space="preserve">doplní </w:t>
            </w:r>
            <w:r>
              <w:rPr>
                <w:rStyle w:val="normlnzvraznn"/>
                <w:rFonts w:ascii="Arial" w:hAnsi="Arial" w:cs="Arial"/>
                <w:color w:val="auto"/>
              </w:rPr>
              <w:t>Účastník)</w:t>
            </w:r>
          </w:p>
        </w:tc>
      </w:tr>
      <w:tr w:rsidR="009658C7" w:rsidRPr="00027737" w14:paraId="172ABF3D" w14:textId="77777777">
        <w:trPr>
          <w:cantSplit/>
        </w:trPr>
        <w:tc>
          <w:tcPr>
            <w:tcW w:w="817" w:type="dxa"/>
            <w:tcBorders>
              <w:top w:val="single" w:sz="4" w:space="0" w:color="auto"/>
              <w:bottom w:val="single" w:sz="4" w:space="0" w:color="auto"/>
            </w:tcBorders>
          </w:tcPr>
          <w:p w14:paraId="16C70A5B" w14:textId="77777777" w:rsidR="009658C7" w:rsidRPr="00027737" w:rsidRDefault="009658C7" w:rsidP="009658C7">
            <w:pPr>
              <w:widowControl w:val="0"/>
              <w:spacing w:before="60" w:after="0"/>
            </w:pPr>
            <w:r w:rsidRPr="00027737">
              <w:t>2.8.2</w:t>
            </w:r>
          </w:p>
        </w:tc>
        <w:tc>
          <w:tcPr>
            <w:tcW w:w="4678" w:type="dxa"/>
            <w:tcBorders>
              <w:top w:val="single" w:sz="4" w:space="0" w:color="auto"/>
              <w:bottom w:val="single" w:sz="4" w:space="0" w:color="auto"/>
            </w:tcBorders>
          </w:tcPr>
          <w:p w14:paraId="6CE4F948" w14:textId="1FB44977" w:rsidR="009658C7" w:rsidRPr="00027737" w:rsidRDefault="009658C7" w:rsidP="009658C7">
            <w:pPr>
              <w:tabs>
                <w:tab w:val="left" w:pos="8364"/>
              </w:tabs>
              <w:spacing w:before="60" w:after="60"/>
              <w:rPr>
                <w:rFonts w:cs="Arial"/>
                <w:spacing w:val="-3"/>
                <w:szCs w:val="24"/>
              </w:rPr>
            </w:pPr>
            <w:r>
              <w:rPr>
                <w:rFonts w:cs="Arial"/>
                <w:spacing w:val="-3"/>
                <w:szCs w:val="24"/>
              </w:rPr>
              <w:t>Neobsazeno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</w:tcPr>
          <w:p w14:paraId="273C3026" w14:textId="6273144C" w:rsidR="009658C7" w:rsidRPr="00027737" w:rsidRDefault="009658C7" w:rsidP="009658C7">
            <w:pPr>
              <w:tabs>
                <w:tab w:val="left" w:pos="8364"/>
              </w:tabs>
              <w:spacing w:before="60" w:after="60"/>
              <w:jc w:val="center"/>
            </w:pP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4B0FF859" w14:textId="77777777" w:rsidR="009658C7" w:rsidRPr="00027737" w:rsidRDefault="009658C7" w:rsidP="009658C7">
            <w:pPr>
              <w:tabs>
                <w:tab w:val="left" w:pos="8364"/>
              </w:tabs>
              <w:spacing w:before="60" w:after="60"/>
              <w:jc w:val="center"/>
              <w:rPr>
                <w:rFonts w:cs="Arial"/>
              </w:rPr>
            </w:pP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3EB7404E" w14:textId="0F8C7A0F" w:rsidR="009658C7" w:rsidRPr="00027737" w:rsidRDefault="009658C7" w:rsidP="009658C7">
            <w:pPr>
              <w:tabs>
                <w:tab w:val="left" w:pos="8364"/>
              </w:tabs>
              <w:spacing w:before="60" w:after="60"/>
              <w:jc w:val="center"/>
              <w:rPr>
                <w:rFonts w:cs="Arial"/>
              </w:rPr>
            </w:pPr>
          </w:p>
        </w:tc>
      </w:tr>
      <w:tr w:rsidR="00037386" w:rsidRPr="00027737" w14:paraId="66D0C016" w14:textId="77777777">
        <w:trPr>
          <w:cantSplit/>
        </w:trPr>
        <w:tc>
          <w:tcPr>
            <w:tcW w:w="817" w:type="dxa"/>
            <w:tcBorders>
              <w:top w:val="single" w:sz="4" w:space="0" w:color="auto"/>
              <w:bottom w:val="single" w:sz="4" w:space="0" w:color="auto"/>
            </w:tcBorders>
          </w:tcPr>
          <w:p w14:paraId="5DF744E6" w14:textId="77777777" w:rsidR="00037386" w:rsidRPr="00027737" w:rsidRDefault="00037386" w:rsidP="00037386">
            <w:pPr>
              <w:widowControl w:val="0"/>
              <w:spacing w:before="60" w:after="0"/>
            </w:pPr>
            <w:r w:rsidRPr="00027737">
              <w:t>2.8.3</w:t>
            </w:r>
          </w:p>
        </w:tc>
        <w:tc>
          <w:tcPr>
            <w:tcW w:w="4678" w:type="dxa"/>
            <w:tcBorders>
              <w:top w:val="single" w:sz="4" w:space="0" w:color="auto"/>
              <w:bottom w:val="single" w:sz="4" w:space="0" w:color="auto"/>
            </w:tcBorders>
          </w:tcPr>
          <w:p w14:paraId="721B1F2B" w14:textId="1B333AD0" w:rsidR="00037386" w:rsidRPr="00027737" w:rsidRDefault="00037386" w:rsidP="00037386">
            <w:pPr>
              <w:tabs>
                <w:tab w:val="left" w:pos="8364"/>
              </w:tabs>
              <w:spacing w:before="60" w:after="60"/>
            </w:pPr>
            <w:r w:rsidRPr="00027737">
              <w:rPr>
                <w:rFonts w:cs="Arial"/>
                <w:spacing w:val="-3"/>
                <w:szCs w:val="24"/>
              </w:rPr>
              <w:t>Elektrický výkon předávaný na výstupu z EVO do distribuční sítě 35 kV (netto) s dodávkou tepla do horkovodu 32,0 MWt (</w:t>
            </w:r>
            <w:r>
              <w:rPr>
                <w:rFonts w:cs="Arial"/>
                <w:spacing w:val="-3"/>
                <w:szCs w:val="24"/>
              </w:rPr>
              <w:t>S</w:t>
            </w:r>
            <w:r w:rsidRPr="00027737">
              <w:rPr>
                <w:rFonts w:cs="Arial"/>
                <w:spacing w:val="-3"/>
                <w:szCs w:val="24"/>
              </w:rPr>
              <w:t>tav 2)</w:t>
            </w:r>
            <w:r w:rsidRPr="00027737">
              <w:rPr>
                <w:rFonts w:cs="Arial"/>
                <w:spacing w:val="-3"/>
                <w:szCs w:val="24"/>
              </w:rPr>
              <w:tab/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</w:tcPr>
          <w:p w14:paraId="158798E1" w14:textId="77777777" w:rsidR="00037386" w:rsidRPr="00027737" w:rsidRDefault="00037386" w:rsidP="00037386">
            <w:pPr>
              <w:tabs>
                <w:tab w:val="left" w:pos="8364"/>
              </w:tabs>
              <w:spacing w:before="60" w:after="60"/>
              <w:jc w:val="center"/>
            </w:pPr>
            <w:r w:rsidRPr="00027737">
              <w:t>MWe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0E00A491" w14:textId="77777777" w:rsidR="00037386" w:rsidRPr="00027737" w:rsidRDefault="00037386" w:rsidP="00037386">
            <w:pPr>
              <w:tabs>
                <w:tab w:val="left" w:pos="8364"/>
              </w:tabs>
              <w:spacing w:before="60" w:after="60"/>
              <w:jc w:val="center"/>
              <w:rPr>
                <w:rFonts w:cs="Arial"/>
              </w:rPr>
            </w:pPr>
            <w:r w:rsidRPr="00027737">
              <w:rPr>
                <w:rFonts w:cs="Arial"/>
              </w:rPr>
              <w:t>--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95B3D7"/>
          </w:tcPr>
          <w:p w14:paraId="49B60453" w14:textId="51D31047" w:rsidR="00037386" w:rsidRPr="00027737" w:rsidRDefault="00037386" w:rsidP="00037386">
            <w:pPr>
              <w:tabs>
                <w:tab w:val="left" w:pos="8364"/>
              </w:tabs>
              <w:spacing w:before="60" w:after="60"/>
              <w:jc w:val="center"/>
            </w:pPr>
            <w:r w:rsidRPr="00014D6D">
              <w:rPr>
                <w:rFonts w:cs="Arial"/>
              </w:rPr>
              <w:t xml:space="preserve">≥ </w:t>
            </w:r>
            <w:r w:rsidRPr="001C436E">
              <w:rPr>
                <w:rFonts w:cs="Arial"/>
                <w:highlight w:val="green"/>
              </w:rPr>
              <w:t>…</w:t>
            </w:r>
            <w:r>
              <w:rPr>
                <w:rFonts w:cs="Arial"/>
              </w:rPr>
              <w:t xml:space="preserve"> (</w:t>
            </w:r>
            <w:r w:rsidRPr="00014D6D">
              <w:t xml:space="preserve">doplní </w:t>
            </w:r>
            <w:r>
              <w:rPr>
                <w:rStyle w:val="normlnzvraznn"/>
                <w:rFonts w:ascii="Arial" w:hAnsi="Arial" w:cs="Arial"/>
                <w:color w:val="auto"/>
              </w:rPr>
              <w:t>Účastník)</w:t>
            </w:r>
          </w:p>
        </w:tc>
      </w:tr>
      <w:tr w:rsidR="005C0B39" w:rsidRPr="00027737" w14:paraId="5561B478" w14:textId="77777777">
        <w:trPr>
          <w:cantSplit/>
        </w:trPr>
        <w:tc>
          <w:tcPr>
            <w:tcW w:w="817" w:type="dxa"/>
            <w:tcBorders>
              <w:top w:val="single" w:sz="4" w:space="0" w:color="auto"/>
              <w:bottom w:val="single" w:sz="4" w:space="0" w:color="auto"/>
            </w:tcBorders>
          </w:tcPr>
          <w:p w14:paraId="71660752" w14:textId="77777777" w:rsidR="005C0B39" w:rsidRPr="00027737" w:rsidRDefault="005C0B39" w:rsidP="005C0B39">
            <w:pPr>
              <w:widowControl w:val="0"/>
              <w:spacing w:before="60" w:after="0"/>
            </w:pPr>
            <w:r w:rsidRPr="00027737">
              <w:t>2.8.4</w:t>
            </w:r>
          </w:p>
        </w:tc>
        <w:tc>
          <w:tcPr>
            <w:tcW w:w="4678" w:type="dxa"/>
            <w:tcBorders>
              <w:top w:val="single" w:sz="4" w:space="0" w:color="auto"/>
              <w:bottom w:val="single" w:sz="4" w:space="0" w:color="auto"/>
            </w:tcBorders>
          </w:tcPr>
          <w:p w14:paraId="7233D43D" w14:textId="71A9CCB7" w:rsidR="005C0B39" w:rsidRPr="00027737" w:rsidRDefault="005C0B39" w:rsidP="005C0B39">
            <w:pPr>
              <w:tabs>
                <w:tab w:val="left" w:pos="8364"/>
              </w:tabs>
              <w:spacing w:before="60" w:after="60"/>
              <w:rPr>
                <w:rFonts w:cs="Arial"/>
                <w:spacing w:val="-3"/>
                <w:szCs w:val="24"/>
              </w:rPr>
            </w:pPr>
            <w:r>
              <w:rPr>
                <w:rFonts w:cs="Arial"/>
                <w:spacing w:val="-3"/>
                <w:szCs w:val="24"/>
              </w:rPr>
              <w:t>Neobsazeno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</w:tcPr>
          <w:p w14:paraId="49622750" w14:textId="1A1F70DC" w:rsidR="005C0B39" w:rsidRPr="00027737" w:rsidRDefault="005C0B39" w:rsidP="005C0B39">
            <w:pPr>
              <w:tabs>
                <w:tab w:val="left" w:pos="8364"/>
              </w:tabs>
              <w:spacing w:before="60" w:after="60"/>
              <w:jc w:val="center"/>
            </w:pP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558B0B57" w14:textId="43395C72" w:rsidR="005C0B39" w:rsidRPr="00027737" w:rsidRDefault="005C0B39" w:rsidP="005C0B39">
            <w:pPr>
              <w:tabs>
                <w:tab w:val="left" w:pos="8364"/>
              </w:tabs>
              <w:spacing w:before="60" w:after="60"/>
              <w:jc w:val="center"/>
              <w:rPr>
                <w:rFonts w:cs="Arial"/>
              </w:rPr>
            </w:pP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523EFC4B" w14:textId="40F2176E" w:rsidR="005C0B39" w:rsidRPr="00027737" w:rsidRDefault="005C0B39" w:rsidP="005C0B39">
            <w:pPr>
              <w:tabs>
                <w:tab w:val="left" w:pos="8364"/>
              </w:tabs>
              <w:spacing w:before="60" w:after="60"/>
              <w:jc w:val="center"/>
              <w:rPr>
                <w:rFonts w:cs="Arial"/>
              </w:rPr>
            </w:pPr>
          </w:p>
        </w:tc>
      </w:tr>
      <w:tr w:rsidR="00037386" w:rsidRPr="00027737" w14:paraId="2641E066" w14:textId="77777777">
        <w:trPr>
          <w:cantSplit/>
        </w:trPr>
        <w:tc>
          <w:tcPr>
            <w:tcW w:w="817" w:type="dxa"/>
            <w:tcBorders>
              <w:top w:val="single" w:sz="4" w:space="0" w:color="auto"/>
              <w:bottom w:val="single" w:sz="4" w:space="0" w:color="auto"/>
            </w:tcBorders>
          </w:tcPr>
          <w:p w14:paraId="205536AA" w14:textId="77777777" w:rsidR="00037386" w:rsidRPr="00027737" w:rsidRDefault="00037386" w:rsidP="00037386">
            <w:pPr>
              <w:widowControl w:val="0"/>
              <w:spacing w:before="60" w:after="0"/>
            </w:pPr>
            <w:r w:rsidRPr="00027737">
              <w:t>2.8.5</w:t>
            </w:r>
          </w:p>
        </w:tc>
        <w:tc>
          <w:tcPr>
            <w:tcW w:w="4678" w:type="dxa"/>
            <w:tcBorders>
              <w:top w:val="single" w:sz="4" w:space="0" w:color="auto"/>
              <w:bottom w:val="single" w:sz="4" w:space="0" w:color="auto"/>
            </w:tcBorders>
          </w:tcPr>
          <w:p w14:paraId="001ECDC9" w14:textId="77777777" w:rsidR="00037386" w:rsidRPr="00027737" w:rsidRDefault="00037386" w:rsidP="00037386">
            <w:pPr>
              <w:tabs>
                <w:tab w:val="left" w:pos="8364"/>
              </w:tabs>
              <w:spacing w:before="60" w:after="60"/>
            </w:pPr>
            <w:r w:rsidRPr="00027737">
              <w:rPr>
                <w:rFonts w:cs="Arial"/>
                <w:spacing w:val="-3"/>
                <w:szCs w:val="24"/>
              </w:rPr>
              <w:t>Trvalý dosažitelný tepelný výkon dodávky tepla do horkovodu (při současném plnění garantovaného parametru 2.8.3)</w:t>
            </w:r>
            <w:r w:rsidRPr="00027737">
              <w:rPr>
                <w:rFonts w:cs="Arial"/>
                <w:spacing w:val="-3"/>
                <w:szCs w:val="24"/>
              </w:rPr>
              <w:tab/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</w:tcPr>
          <w:p w14:paraId="38C94A13" w14:textId="77777777" w:rsidR="00037386" w:rsidRPr="00027737" w:rsidRDefault="00037386" w:rsidP="00037386">
            <w:pPr>
              <w:tabs>
                <w:tab w:val="left" w:pos="8364"/>
              </w:tabs>
              <w:spacing w:before="60" w:after="60"/>
              <w:jc w:val="center"/>
            </w:pPr>
            <w:r w:rsidRPr="00027737">
              <w:t>MWt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D99594"/>
          </w:tcPr>
          <w:p w14:paraId="1D2B7B45" w14:textId="77777777" w:rsidR="00037386" w:rsidRPr="00027737" w:rsidRDefault="00037386" w:rsidP="00037386">
            <w:pPr>
              <w:tabs>
                <w:tab w:val="left" w:pos="8364"/>
              </w:tabs>
              <w:spacing w:before="60" w:after="60"/>
              <w:jc w:val="center"/>
              <w:rPr>
                <w:rFonts w:cs="Arial"/>
              </w:rPr>
            </w:pPr>
            <w:r w:rsidRPr="00027737">
              <w:rPr>
                <w:rFonts w:cs="Arial"/>
              </w:rPr>
              <w:t>≥ 32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95B3D7" w:themeFill="accent1" w:themeFillTint="99"/>
          </w:tcPr>
          <w:p w14:paraId="2824C90E" w14:textId="66CC58DA" w:rsidR="00037386" w:rsidRPr="00027737" w:rsidRDefault="00037386" w:rsidP="00037386">
            <w:pPr>
              <w:tabs>
                <w:tab w:val="left" w:pos="8364"/>
              </w:tabs>
              <w:spacing w:before="60" w:after="60"/>
              <w:jc w:val="center"/>
              <w:rPr>
                <w:rFonts w:cs="Arial"/>
              </w:rPr>
            </w:pPr>
            <w:r w:rsidRPr="00014D6D">
              <w:rPr>
                <w:rFonts w:cs="Arial"/>
              </w:rPr>
              <w:t xml:space="preserve">≥ </w:t>
            </w:r>
            <w:r w:rsidRPr="001C436E">
              <w:rPr>
                <w:rFonts w:cs="Arial"/>
                <w:highlight w:val="green"/>
              </w:rPr>
              <w:t>…</w:t>
            </w:r>
            <w:r>
              <w:rPr>
                <w:rFonts w:cs="Arial"/>
              </w:rPr>
              <w:t xml:space="preserve"> (</w:t>
            </w:r>
            <w:r w:rsidRPr="00014D6D">
              <w:t xml:space="preserve">doplní </w:t>
            </w:r>
            <w:r>
              <w:rPr>
                <w:rStyle w:val="normlnzvraznn"/>
                <w:rFonts w:ascii="Arial" w:hAnsi="Arial" w:cs="Arial"/>
                <w:color w:val="auto"/>
              </w:rPr>
              <w:t>Účastník)</w:t>
            </w:r>
          </w:p>
        </w:tc>
      </w:tr>
      <w:tr w:rsidR="00037386" w:rsidRPr="00027737" w14:paraId="34621DE4" w14:textId="77777777" w:rsidTr="002954A1">
        <w:trPr>
          <w:cantSplit/>
        </w:trPr>
        <w:tc>
          <w:tcPr>
            <w:tcW w:w="817" w:type="dxa"/>
            <w:tcBorders>
              <w:top w:val="single" w:sz="4" w:space="0" w:color="auto"/>
              <w:bottom w:val="single" w:sz="4" w:space="0" w:color="auto"/>
            </w:tcBorders>
          </w:tcPr>
          <w:p w14:paraId="484A7961" w14:textId="77777777" w:rsidR="00037386" w:rsidRPr="00027737" w:rsidRDefault="00037386" w:rsidP="00037386">
            <w:pPr>
              <w:widowControl w:val="0"/>
              <w:spacing w:before="60" w:after="0"/>
            </w:pPr>
            <w:r w:rsidRPr="00027737">
              <w:t>2.8.6</w:t>
            </w:r>
          </w:p>
        </w:tc>
        <w:tc>
          <w:tcPr>
            <w:tcW w:w="4678" w:type="dxa"/>
            <w:tcBorders>
              <w:top w:val="single" w:sz="4" w:space="0" w:color="auto"/>
              <w:bottom w:val="single" w:sz="4" w:space="0" w:color="auto"/>
            </w:tcBorders>
          </w:tcPr>
          <w:p w14:paraId="6C1F4D49" w14:textId="77777777" w:rsidR="00037386" w:rsidRPr="00027737" w:rsidRDefault="00037386" w:rsidP="00037386">
            <w:pPr>
              <w:tabs>
                <w:tab w:val="left" w:pos="8364"/>
              </w:tabs>
              <w:spacing w:before="60" w:after="60"/>
              <w:rPr>
                <w:rFonts w:cs="Arial"/>
                <w:spacing w:val="-3"/>
                <w:szCs w:val="24"/>
              </w:rPr>
            </w:pPr>
            <w:r w:rsidRPr="00027737">
              <w:rPr>
                <w:rFonts w:cs="Arial"/>
                <w:spacing w:val="-3"/>
                <w:szCs w:val="24"/>
              </w:rPr>
              <w:t>Hrubá elektrická účinnost v maximálním kondenzačním provozu TG (Stav 1)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</w:tcPr>
          <w:p w14:paraId="07E4DB90" w14:textId="77777777" w:rsidR="00037386" w:rsidRPr="00027737" w:rsidRDefault="00037386" w:rsidP="00037386">
            <w:pPr>
              <w:tabs>
                <w:tab w:val="left" w:pos="8364"/>
              </w:tabs>
              <w:spacing w:before="60" w:after="60"/>
              <w:jc w:val="center"/>
            </w:pPr>
            <w:r w:rsidRPr="00027737">
              <w:t>%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D99594"/>
          </w:tcPr>
          <w:p w14:paraId="71C7E852" w14:textId="77777777" w:rsidR="00037386" w:rsidRPr="00027737" w:rsidRDefault="00037386" w:rsidP="00037386">
            <w:pPr>
              <w:tabs>
                <w:tab w:val="left" w:pos="8364"/>
              </w:tabs>
              <w:spacing w:before="60" w:after="60"/>
              <w:jc w:val="center"/>
              <w:rPr>
                <w:rFonts w:cs="Arial"/>
              </w:rPr>
            </w:pPr>
            <w:r w:rsidRPr="00027737">
              <w:rPr>
                <w:rFonts w:cs="Arial"/>
              </w:rPr>
              <w:t>≥ 25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1D2876CB" w14:textId="74B11604" w:rsidR="00037386" w:rsidRPr="002954A1" w:rsidRDefault="00037386" w:rsidP="00037386">
            <w:pPr>
              <w:tabs>
                <w:tab w:val="left" w:pos="8364"/>
              </w:tabs>
              <w:spacing w:before="60" w:after="60"/>
              <w:jc w:val="center"/>
              <w:rPr>
                <w:rFonts w:cs="Arial"/>
              </w:rPr>
            </w:pPr>
            <w:r w:rsidRPr="002954A1">
              <w:rPr>
                <w:rFonts w:cs="Arial"/>
              </w:rPr>
              <w:t>≥ … (</w:t>
            </w:r>
            <w:r w:rsidRPr="002954A1">
              <w:t xml:space="preserve">doplní </w:t>
            </w:r>
            <w:r w:rsidRPr="002954A1">
              <w:rPr>
                <w:rStyle w:val="normlnzvraznn"/>
                <w:rFonts w:ascii="Arial" w:hAnsi="Arial" w:cs="Arial"/>
                <w:color w:val="auto"/>
              </w:rPr>
              <w:t>Účastník)</w:t>
            </w:r>
          </w:p>
        </w:tc>
      </w:tr>
      <w:tr w:rsidR="00037386" w:rsidRPr="00027737" w14:paraId="72441633" w14:textId="77777777" w:rsidTr="002954A1">
        <w:trPr>
          <w:cantSplit/>
        </w:trPr>
        <w:tc>
          <w:tcPr>
            <w:tcW w:w="817" w:type="dxa"/>
            <w:tcBorders>
              <w:top w:val="single" w:sz="4" w:space="0" w:color="auto"/>
              <w:bottom w:val="single" w:sz="12" w:space="0" w:color="auto"/>
            </w:tcBorders>
          </w:tcPr>
          <w:p w14:paraId="1899BD55" w14:textId="0D1E1CF0" w:rsidR="00037386" w:rsidRPr="00027737" w:rsidRDefault="00037386" w:rsidP="00037386">
            <w:pPr>
              <w:widowControl w:val="0"/>
              <w:spacing w:before="60" w:after="0"/>
            </w:pPr>
            <w:r w:rsidRPr="00027737">
              <w:t>2.8.</w:t>
            </w:r>
            <w:r>
              <w:t>7</w:t>
            </w:r>
          </w:p>
        </w:tc>
        <w:tc>
          <w:tcPr>
            <w:tcW w:w="4678" w:type="dxa"/>
            <w:tcBorders>
              <w:top w:val="single" w:sz="4" w:space="0" w:color="auto"/>
              <w:bottom w:val="single" w:sz="12" w:space="0" w:color="auto"/>
            </w:tcBorders>
          </w:tcPr>
          <w:p w14:paraId="5D013228" w14:textId="33802320" w:rsidR="00037386" w:rsidRPr="00027737" w:rsidRDefault="00037386" w:rsidP="00037386">
            <w:pPr>
              <w:tabs>
                <w:tab w:val="left" w:pos="8364"/>
              </w:tabs>
              <w:spacing w:before="60" w:after="60"/>
              <w:rPr>
                <w:rFonts w:cs="Arial"/>
                <w:spacing w:val="-3"/>
                <w:szCs w:val="24"/>
              </w:rPr>
            </w:pPr>
            <w:r w:rsidRPr="00027737">
              <w:rPr>
                <w:rFonts w:cs="Arial"/>
                <w:spacing w:val="-3"/>
                <w:szCs w:val="24"/>
              </w:rPr>
              <w:t xml:space="preserve">Hrubá </w:t>
            </w:r>
            <w:r>
              <w:rPr>
                <w:rFonts w:cs="Arial"/>
                <w:spacing w:val="-3"/>
                <w:szCs w:val="24"/>
              </w:rPr>
              <w:t>energetická</w:t>
            </w:r>
            <w:r w:rsidRPr="00027737">
              <w:rPr>
                <w:rFonts w:cs="Arial"/>
                <w:spacing w:val="-3"/>
                <w:szCs w:val="24"/>
              </w:rPr>
              <w:t xml:space="preserve"> účinnost </w:t>
            </w:r>
            <w:r>
              <w:rPr>
                <w:rFonts w:cs="Arial"/>
                <w:spacing w:val="-3"/>
                <w:szCs w:val="24"/>
              </w:rPr>
              <w:t xml:space="preserve">s dodávkou tepla do horkovodu 32,0 MWt </w:t>
            </w:r>
            <w:r w:rsidRPr="00027737">
              <w:rPr>
                <w:rFonts w:cs="Arial"/>
                <w:spacing w:val="-3"/>
                <w:szCs w:val="24"/>
              </w:rPr>
              <w:t>(</w:t>
            </w:r>
            <w:r>
              <w:rPr>
                <w:rFonts w:cs="Arial"/>
                <w:spacing w:val="-3"/>
                <w:szCs w:val="24"/>
              </w:rPr>
              <w:t>S</w:t>
            </w:r>
            <w:r w:rsidRPr="00027737">
              <w:rPr>
                <w:rFonts w:cs="Arial"/>
                <w:spacing w:val="-3"/>
                <w:szCs w:val="24"/>
              </w:rPr>
              <w:t xml:space="preserve">tav </w:t>
            </w:r>
            <w:r>
              <w:rPr>
                <w:rFonts w:cs="Arial"/>
                <w:spacing w:val="-3"/>
                <w:szCs w:val="24"/>
              </w:rPr>
              <w:t>2</w:t>
            </w:r>
            <w:r w:rsidRPr="00027737">
              <w:rPr>
                <w:rFonts w:cs="Arial"/>
                <w:spacing w:val="-3"/>
                <w:szCs w:val="24"/>
              </w:rPr>
              <w:t>)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12" w:space="0" w:color="auto"/>
            </w:tcBorders>
          </w:tcPr>
          <w:p w14:paraId="11EDFEED" w14:textId="4B8C7040" w:rsidR="00037386" w:rsidRPr="00027737" w:rsidRDefault="00037386" w:rsidP="00037386">
            <w:pPr>
              <w:tabs>
                <w:tab w:val="left" w:pos="8364"/>
              </w:tabs>
              <w:spacing w:before="60" w:after="60"/>
              <w:jc w:val="center"/>
            </w:pPr>
            <w:r w:rsidRPr="00027737">
              <w:t>%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12" w:space="0" w:color="auto"/>
            </w:tcBorders>
            <w:shd w:val="clear" w:color="auto" w:fill="D99594"/>
          </w:tcPr>
          <w:p w14:paraId="72598E21" w14:textId="5CDABEE9" w:rsidR="00037386" w:rsidRPr="00027737" w:rsidRDefault="00037386" w:rsidP="00037386">
            <w:pPr>
              <w:tabs>
                <w:tab w:val="left" w:pos="8364"/>
              </w:tabs>
              <w:spacing w:before="60" w:after="60"/>
              <w:jc w:val="center"/>
              <w:rPr>
                <w:rFonts w:cs="Arial"/>
              </w:rPr>
            </w:pPr>
            <w:r w:rsidRPr="00027737">
              <w:rPr>
                <w:rFonts w:cs="Arial"/>
              </w:rPr>
              <w:t xml:space="preserve">≥ </w:t>
            </w:r>
            <w:r>
              <w:rPr>
                <w:rFonts w:cs="Arial"/>
              </w:rPr>
              <w:t>72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12" w:space="0" w:color="auto"/>
            </w:tcBorders>
            <w:shd w:val="clear" w:color="auto" w:fill="auto"/>
          </w:tcPr>
          <w:p w14:paraId="70AE857E" w14:textId="28AB4B1A" w:rsidR="00037386" w:rsidRPr="002954A1" w:rsidRDefault="00037386" w:rsidP="00037386">
            <w:pPr>
              <w:tabs>
                <w:tab w:val="left" w:pos="8364"/>
              </w:tabs>
              <w:spacing w:before="60" w:after="60"/>
              <w:jc w:val="center"/>
              <w:rPr>
                <w:rFonts w:cs="Arial"/>
              </w:rPr>
            </w:pPr>
            <w:r w:rsidRPr="002954A1">
              <w:rPr>
                <w:rFonts w:cs="Arial"/>
              </w:rPr>
              <w:t>≥ … (</w:t>
            </w:r>
            <w:r w:rsidRPr="002954A1">
              <w:t xml:space="preserve">doplní </w:t>
            </w:r>
            <w:r w:rsidRPr="002954A1">
              <w:rPr>
                <w:rStyle w:val="normlnzvraznn"/>
                <w:rFonts w:ascii="Arial" w:hAnsi="Arial" w:cs="Arial"/>
                <w:color w:val="auto"/>
              </w:rPr>
              <w:t>Účastník)</w:t>
            </w:r>
          </w:p>
        </w:tc>
      </w:tr>
    </w:tbl>
    <w:p w14:paraId="7714CBCE" w14:textId="77777777" w:rsidR="002D7F84" w:rsidRDefault="00C11F6C" w:rsidP="00A93804">
      <w:pPr>
        <w:spacing w:before="120"/>
      </w:pPr>
      <w:r>
        <w:rPr>
          <w:rStyle w:val="normlnzvraznn"/>
          <w:rFonts w:ascii="Arial" w:hAnsi="Arial" w:cs="Arial"/>
          <w:color w:val="auto"/>
        </w:rPr>
        <w:lastRenderedPageBreak/>
        <w:t>Účastník</w:t>
      </w:r>
      <w:r>
        <w:t xml:space="preserve"> </w:t>
      </w:r>
      <w:r w:rsidR="009602E1">
        <w:t>vyhotoví t</w:t>
      </w:r>
      <w:r w:rsidR="006E0621" w:rsidRPr="00014D6D">
        <w:t>epeln</w:t>
      </w:r>
      <w:r w:rsidR="009602E1">
        <w:t>á</w:t>
      </w:r>
      <w:r w:rsidR="006E0621" w:rsidRPr="00014D6D">
        <w:t xml:space="preserve"> bilanční schéma </w:t>
      </w:r>
      <w:r w:rsidR="009602E1">
        <w:t>pr</w:t>
      </w:r>
      <w:r w:rsidR="006E0621" w:rsidRPr="00014D6D">
        <w:t>o výše uveden</w:t>
      </w:r>
      <w:r w:rsidR="007922DC">
        <w:t>é</w:t>
      </w:r>
      <w:r w:rsidR="006E0621" w:rsidRPr="00014D6D">
        <w:t xml:space="preserve"> provozní stav</w:t>
      </w:r>
      <w:r w:rsidR="007922DC">
        <w:t>y</w:t>
      </w:r>
      <w:r w:rsidR="006E0621" w:rsidRPr="00014D6D">
        <w:t xml:space="preserve"> </w:t>
      </w:r>
      <w:r w:rsidR="009602E1">
        <w:t>a</w:t>
      </w:r>
      <w:r w:rsidR="006E0621" w:rsidRPr="00014D6D">
        <w:t xml:space="preserve"> přilož</w:t>
      </w:r>
      <w:r w:rsidR="009602E1">
        <w:t>í je</w:t>
      </w:r>
      <w:r w:rsidR="006E0621" w:rsidRPr="00014D6D">
        <w:t xml:space="preserve"> jako Doplněk 1 této Přílohy 2 </w:t>
      </w:r>
      <w:r w:rsidR="006E0621" w:rsidRPr="00014D6D">
        <w:rPr>
          <w:smallCaps/>
        </w:rPr>
        <w:t>smlouvy</w:t>
      </w:r>
      <w:r w:rsidR="006E0621" w:rsidRPr="00014D6D">
        <w:t>.</w:t>
      </w:r>
      <w:r w:rsidR="006E0621">
        <w:t xml:space="preserve"> </w:t>
      </w:r>
    </w:p>
    <w:p w14:paraId="36B4E7AE" w14:textId="27E12D89" w:rsidR="007C4F52" w:rsidRDefault="00462883" w:rsidP="007C4F52">
      <w:pPr>
        <w:pStyle w:val="Nadpis2"/>
      </w:pPr>
      <w:bookmarkStart w:id="46" w:name="_Toc148434792"/>
      <w:bookmarkStart w:id="47" w:name="_Toc153785634"/>
      <w:bookmarkStart w:id="48" w:name="_Ref231981157"/>
      <w:bookmarkStart w:id="49" w:name="_Toc250449519"/>
      <w:bookmarkStart w:id="50" w:name="_Toc250449511"/>
      <w:r>
        <w:t>Neobsazeno</w:t>
      </w:r>
      <w:bookmarkEnd w:id="46"/>
      <w:bookmarkEnd w:id="47"/>
    </w:p>
    <w:p w14:paraId="0DB43A9F" w14:textId="5BDDF4E5" w:rsidR="005C7979" w:rsidRDefault="00272355" w:rsidP="005C7979">
      <w:pPr>
        <w:pStyle w:val="Nadpis2"/>
      </w:pPr>
      <w:bookmarkStart w:id="51" w:name="_Toc153785635"/>
      <w:r>
        <w:t>Ž</w:t>
      </w:r>
      <w:r w:rsidR="005C7979">
        <w:t>ivotnost</w:t>
      </w:r>
      <w:r w:rsidR="008738FD">
        <w:t xml:space="preserve"> částí kotle</w:t>
      </w:r>
      <w:bookmarkEnd w:id="51"/>
    </w:p>
    <w:p w14:paraId="6838B4F9" w14:textId="611CECC0" w:rsidR="003657C6" w:rsidRDefault="003657C6" w:rsidP="003657C6">
      <w:pPr>
        <w:keepNext/>
        <w:rPr>
          <w:rStyle w:val="normlnzvraznn"/>
          <w:rFonts w:ascii="Arial" w:hAnsi="Arial" w:cs="Arial"/>
          <w:b/>
          <w:bCs/>
          <w:color w:val="auto"/>
          <w:sz w:val="24"/>
          <w:szCs w:val="24"/>
        </w:rPr>
      </w:pPr>
      <w:r w:rsidRPr="003657C6">
        <w:rPr>
          <w:rStyle w:val="normlnzvraznn"/>
          <w:rFonts w:ascii="Arial" w:hAnsi="Arial" w:cs="Arial"/>
          <w:b/>
          <w:bCs/>
          <w:color w:val="auto"/>
          <w:sz w:val="24"/>
          <w:szCs w:val="24"/>
        </w:rPr>
        <w:t>Maximální opotřebení mater</w:t>
      </w:r>
      <w:r>
        <w:rPr>
          <w:rStyle w:val="normlnzvraznn"/>
          <w:rFonts w:ascii="Arial" w:hAnsi="Arial" w:cs="Arial"/>
          <w:b/>
          <w:bCs/>
          <w:color w:val="auto"/>
          <w:sz w:val="24"/>
          <w:szCs w:val="24"/>
        </w:rPr>
        <w:t>i</w:t>
      </w:r>
      <w:r w:rsidRPr="003657C6">
        <w:rPr>
          <w:rStyle w:val="normlnzvraznn"/>
          <w:rFonts w:ascii="Arial" w:hAnsi="Arial" w:cs="Arial"/>
          <w:b/>
          <w:bCs/>
          <w:color w:val="auto"/>
          <w:sz w:val="24"/>
          <w:szCs w:val="24"/>
        </w:rPr>
        <w:t>álů – životnost</w:t>
      </w:r>
    </w:p>
    <w:p w14:paraId="3D21D8F0" w14:textId="77777777" w:rsidR="003A4F30" w:rsidRPr="005026C6" w:rsidRDefault="003A4F30" w:rsidP="003A4F30">
      <w:pPr>
        <w:pStyle w:val="Odstavec"/>
      </w:pPr>
      <w:r w:rsidRPr="005026C6">
        <w:t>Podmínky prokazování (zkoušky):</w:t>
      </w:r>
    </w:p>
    <w:p w14:paraId="568C39D1" w14:textId="6C1B4F78" w:rsidR="003A4F30" w:rsidRPr="005026C6" w:rsidRDefault="003A4F30" w:rsidP="003A4F30">
      <w:pPr>
        <w:pStyle w:val="Odrka"/>
      </w:pPr>
      <w:r w:rsidRPr="005026C6">
        <w:t xml:space="preserve">spalování odpadu </w:t>
      </w:r>
      <w:r w:rsidRPr="00B90229">
        <w:t xml:space="preserve">dle kapitoly </w:t>
      </w:r>
      <w:r w:rsidRPr="00FD088C">
        <w:t>1</w:t>
      </w:r>
      <w:r w:rsidRPr="005026C6">
        <w:t xml:space="preserve"> </w:t>
      </w:r>
    </w:p>
    <w:p w14:paraId="56399B09" w14:textId="033560FE" w:rsidR="005C7979" w:rsidRPr="00933710" w:rsidRDefault="005C7979" w:rsidP="003657C6">
      <w:pPr>
        <w:keepNext/>
        <w:rPr>
          <w:rStyle w:val="normlnzvraznn"/>
          <w:rFonts w:ascii="Arial" w:hAnsi="Arial" w:cs="Arial"/>
          <w:color w:val="auto"/>
        </w:rPr>
      </w:pPr>
      <w:r w:rsidRPr="00933710">
        <w:rPr>
          <w:rStyle w:val="normlnzvraznn"/>
          <w:rFonts w:ascii="Arial" w:hAnsi="Arial" w:cs="Arial"/>
          <w:color w:val="auto"/>
        </w:rPr>
        <w:t xml:space="preserve">Za podmínky, že </w:t>
      </w:r>
      <w:r w:rsidRPr="00933710">
        <w:rPr>
          <w:rStyle w:val="normlnzvraznn"/>
          <w:rFonts w:ascii="Arial" w:hAnsi="Arial" w:cs="Arial"/>
          <w:smallCaps/>
          <w:color w:val="auto"/>
        </w:rPr>
        <w:t>dílo</w:t>
      </w:r>
      <w:r w:rsidRPr="00933710">
        <w:rPr>
          <w:rStyle w:val="normlnzvraznn"/>
          <w:rFonts w:ascii="Arial" w:hAnsi="Arial" w:cs="Arial"/>
          <w:color w:val="auto"/>
        </w:rPr>
        <w:t xml:space="preserve"> bude provozováno v souladu s provozními podmínkami dle </w:t>
      </w:r>
      <w:r w:rsidRPr="00933710">
        <w:rPr>
          <w:rStyle w:val="normlnzvraznn"/>
          <w:rFonts w:ascii="Arial" w:hAnsi="Arial" w:cs="Arial"/>
          <w:smallCaps/>
          <w:color w:val="auto"/>
        </w:rPr>
        <w:t>smlouvy</w:t>
      </w:r>
      <w:r w:rsidRPr="00933710">
        <w:rPr>
          <w:rStyle w:val="normlnzvraznn"/>
          <w:rFonts w:ascii="Arial" w:hAnsi="Arial" w:cs="Arial"/>
          <w:color w:val="auto"/>
        </w:rPr>
        <w:t xml:space="preserve">, budou během </w:t>
      </w:r>
      <w:r w:rsidRPr="003B3150">
        <w:rPr>
          <w:rStyle w:val="normlnzvraznn"/>
          <w:rFonts w:ascii="Arial" w:hAnsi="Arial" w:cs="Arial"/>
          <w:smallCaps/>
          <w:color w:val="auto"/>
        </w:rPr>
        <w:t>záru</w:t>
      </w:r>
      <w:r w:rsidR="005F026A" w:rsidRPr="003B3150">
        <w:rPr>
          <w:rStyle w:val="normlnzvraznn"/>
          <w:rFonts w:ascii="Arial" w:hAnsi="Arial" w:cs="Arial"/>
          <w:smallCaps/>
          <w:color w:val="auto"/>
        </w:rPr>
        <w:t>ční doby</w:t>
      </w:r>
      <w:r w:rsidR="003113E2">
        <w:rPr>
          <w:rStyle w:val="normlnzvraznn"/>
          <w:rFonts w:ascii="Arial" w:hAnsi="Arial" w:cs="Arial"/>
          <w:smallCaps/>
          <w:color w:val="auto"/>
        </w:rPr>
        <w:t xml:space="preserve">, </w:t>
      </w:r>
      <w:r w:rsidR="003113E2" w:rsidRPr="00BC5526">
        <w:rPr>
          <w:rStyle w:val="normlnzvraznn"/>
          <w:rFonts w:ascii="Arial" w:hAnsi="Arial" w:cs="Arial"/>
          <w:color w:val="auto"/>
        </w:rPr>
        <w:t>uvedené ve</w:t>
      </w:r>
      <w:r w:rsidR="003113E2">
        <w:rPr>
          <w:rStyle w:val="normlnzvraznn"/>
          <w:rFonts w:ascii="Arial" w:hAnsi="Arial" w:cs="Arial"/>
          <w:smallCaps/>
          <w:color w:val="auto"/>
        </w:rPr>
        <w:t xml:space="preserve"> smlouvě </w:t>
      </w:r>
      <w:r w:rsidR="003113E2" w:rsidRPr="00BC5526">
        <w:rPr>
          <w:rStyle w:val="normlnzvraznn"/>
          <w:rFonts w:ascii="Arial" w:hAnsi="Arial" w:cs="Arial"/>
          <w:color w:val="auto"/>
        </w:rPr>
        <w:t>(</w:t>
      </w:r>
      <w:r w:rsidR="003113E2" w:rsidRPr="00835851">
        <w:rPr>
          <w:rStyle w:val="normlnzvraznn"/>
          <w:rFonts w:ascii="Arial" w:hAnsi="Arial" w:cs="Arial"/>
          <w:color w:val="auto"/>
        </w:rPr>
        <w:t xml:space="preserve">čl. </w:t>
      </w:r>
      <w:r w:rsidR="009E0696" w:rsidRPr="00835851">
        <w:rPr>
          <w:rStyle w:val="normlnzvraznn"/>
          <w:rFonts w:ascii="Arial" w:hAnsi="Arial" w:cs="Arial"/>
          <w:color w:val="auto"/>
        </w:rPr>
        <w:t xml:space="preserve">45.1.1.1 </w:t>
      </w:r>
      <w:r w:rsidR="00835851">
        <w:rPr>
          <w:rStyle w:val="normlnzvraznn"/>
          <w:rFonts w:ascii="Arial" w:hAnsi="Arial" w:cs="Arial"/>
          <w:color w:val="auto"/>
        </w:rPr>
        <w:t>ii</w:t>
      </w:r>
      <w:r w:rsidR="009E0696" w:rsidRPr="00835851">
        <w:rPr>
          <w:rStyle w:val="normlnzvraznn"/>
          <w:rFonts w:ascii="Arial" w:hAnsi="Arial" w:cs="Arial"/>
          <w:color w:val="auto"/>
        </w:rPr>
        <w:t>) až</w:t>
      </w:r>
      <w:r w:rsidR="00806D46">
        <w:rPr>
          <w:rStyle w:val="normlnzvraznn"/>
          <w:rFonts w:ascii="Arial" w:hAnsi="Arial" w:cs="Arial"/>
          <w:color w:val="auto"/>
        </w:rPr>
        <w:t xml:space="preserve"> iv))</w:t>
      </w:r>
      <w:r w:rsidR="009E0696">
        <w:rPr>
          <w:rStyle w:val="normlnzvraznn"/>
          <w:rFonts w:ascii="Arial" w:hAnsi="Arial" w:cs="Arial"/>
          <w:smallCaps/>
          <w:color w:val="auto"/>
        </w:rPr>
        <w:t xml:space="preserve"> </w:t>
      </w:r>
      <w:r w:rsidRPr="00933710">
        <w:rPr>
          <w:rStyle w:val="normlnzvraznn"/>
          <w:rFonts w:ascii="Arial" w:hAnsi="Arial" w:cs="Arial"/>
          <w:color w:val="auto"/>
        </w:rPr>
        <w:t>garantována následující maximální přípustná opotřebení:</w:t>
      </w:r>
    </w:p>
    <w:tbl>
      <w:tblPr>
        <w:tblW w:w="9742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1"/>
        <w:gridCol w:w="4872"/>
        <w:gridCol w:w="1761"/>
        <w:gridCol w:w="2158"/>
      </w:tblGrid>
      <w:tr w:rsidR="00A27094" w:rsidRPr="00933710" w14:paraId="7D7366BB" w14:textId="77777777" w:rsidTr="004B301B">
        <w:trPr>
          <w:cantSplit/>
          <w:tblHeader/>
        </w:trPr>
        <w:tc>
          <w:tcPr>
            <w:tcW w:w="5823" w:type="dxa"/>
            <w:gridSpan w:val="2"/>
            <w:tcBorders>
              <w:top w:val="single" w:sz="12" w:space="0" w:color="auto"/>
              <w:bottom w:val="single" w:sz="12" w:space="0" w:color="auto"/>
            </w:tcBorders>
            <w:shd w:val="clear" w:color="auto" w:fill="D9D9D9"/>
          </w:tcPr>
          <w:p w14:paraId="7AFD87BA" w14:textId="77777777" w:rsidR="007A003B" w:rsidRPr="00933710" w:rsidRDefault="007A003B" w:rsidP="00784EA5">
            <w:pPr>
              <w:keepNext/>
              <w:spacing w:before="60" w:after="60"/>
              <w:rPr>
                <w:rStyle w:val="normlnzvraznn"/>
                <w:rFonts w:ascii="Arial" w:hAnsi="Arial" w:cs="Arial"/>
                <w:b/>
                <w:color w:val="auto"/>
              </w:rPr>
            </w:pPr>
            <w:r w:rsidRPr="00933710">
              <w:rPr>
                <w:rStyle w:val="normlnzvraznn"/>
                <w:rFonts w:ascii="Arial" w:hAnsi="Arial" w:cs="Arial"/>
                <w:b/>
                <w:color w:val="auto"/>
              </w:rPr>
              <w:t>Parametr</w:t>
            </w:r>
          </w:p>
        </w:tc>
        <w:tc>
          <w:tcPr>
            <w:tcW w:w="17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/>
          </w:tcPr>
          <w:p w14:paraId="01059D4A" w14:textId="3BE9DEC7" w:rsidR="007A003B" w:rsidRPr="00933710" w:rsidRDefault="00C46D76" w:rsidP="00784EA5">
            <w:pPr>
              <w:keepNext/>
              <w:spacing w:before="60" w:after="60"/>
              <w:jc w:val="center"/>
              <w:rPr>
                <w:rStyle w:val="normlnzvraznn"/>
                <w:rFonts w:ascii="Arial" w:hAnsi="Arial" w:cs="Arial"/>
                <w:b/>
                <w:color w:val="auto"/>
              </w:rPr>
            </w:pPr>
            <w:r>
              <w:rPr>
                <w:rStyle w:val="normlnzvraznn"/>
                <w:rFonts w:ascii="Arial" w:hAnsi="Arial" w:cs="Arial"/>
                <w:b/>
                <w:color w:val="auto"/>
              </w:rPr>
              <w:t>Z</w:t>
            </w:r>
            <w:r>
              <w:rPr>
                <w:rStyle w:val="normlnzvraznn"/>
                <w:rFonts w:ascii="Arial" w:hAnsi="Arial" w:cs="Arial"/>
                <w:b/>
              </w:rPr>
              <w:t>áruční doba</w:t>
            </w:r>
          </w:p>
        </w:tc>
        <w:tc>
          <w:tcPr>
            <w:tcW w:w="2158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/>
          </w:tcPr>
          <w:p w14:paraId="6B4CD424" w14:textId="6AB01AEB" w:rsidR="007A003B" w:rsidRPr="00933710" w:rsidRDefault="007A003B" w:rsidP="00784EA5">
            <w:pPr>
              <w:keepNext/>
              <w:spacing w:before="60" w:after="60"/>
              <w:jc w:val="center"/>
              <w:rPr>
                <w:rStyle w:val="normlnzvraznn"/>
                <w:rFonts w:ascii="Arial" w:hAnsi="Arial" w:cs="Arial"/>
                <w:b/>
                <w:color w:val="auto"/>
              </w:rPr>
            </w:pPr>
            <w:r w:rsidRPr="00933710">
              <w:rPr>
                <w:rStyle w:val="normlnzvraznn"/>
                <w:rFonts w:ascii="Arial" w:hAnsi="Arial" w:cs="Arial"/>
                <w:b/>
                <w:color w:val="auto"/>
              </w:rPr>
              <w:t>Garantovaná hodnota</w:t>
            </w:r>
          </w:p>
        </w:tc>
      </w:tr>
      <w:tr w:rsidR="00FC2A6F" w:rsidRPr="00933710" w14:paraId="05CD916B" w14:textId="77777777" w:rsidTr="00421597">
        <w:trPr>
          <w:cantSplit/>
        </w:trPr>
        <w:tc>
          <w:tcPr>
            <w:tcW w:w="951" w:type="dxa"/>
            <w:tcBorders>
              <w:top w:val="single" w:sz="12" w:space="0" w:color="auto"/>
            </w:tcBorders>
          </w:tcPr>
          <w:p w14:paraId="4F39054D" w14:textId="2E8FFA7B" w:rsidR="007A003B" w:rsidRPr="00933710" w:rsidRDefault="007A003B" w:rsidP="0029477C">
            <w:pPr>
              <w:spacing w:before="60" w:after="60"/>
              <w:rPr>
                <w:rStyle w:val="normlnzvraznn"/>
                <w:rFonts w:ascii="Arial" w:hAnsi="Arial" w:cs="Arial"/>
                <w:color w:val="auto"/>
              </w:rPr>
            </w:pPr>
            <w:r w:rsidRPr="00933710">
              <w:rPr>
                <w:rStyle w:val="normlnzvraznn"/>
                <w:rFonts w:ascii="Arial" w:hAnsi="Arial" w:cs="Arial"/>
                <w:color w:val="auto"/>
              </w:rPr>
              <w:t>2.</w:t>
            </w:r>
            <w:r w:rsidR="009A3567">
              <w:rPr>
                <w:rStyle w:val="normlnzvraznn"/>
                <w:rFonts w:ascii="Arial" w:hAnsi="Arial" w:cs="Arial"/>
                <w:color w:val="auto"/>
              </w:rPr>
              <w:t>10</w:t>
            </w:r>
            <w:r w:rsidRPr="00933710">
              <w:rPr>
                <w:rStyle w:val="normlnzvraznn"/>
                <w:rFonts w:ascii="Arial" w:hAnsi="Arial" w:cs="Arial"/>
                <w:color w:val="auto"/>
              </w:rPr>
              <w:t>.</w:t>
            </w:r>
            <w:r w:rsidR="009852B0">
              <w:rPr>
                <w:rStyle w:val="normlnzvraznn"/>
                <w:rFonts w:ascii="Arial" w:hAnsi="Arial" w:cs="Arial"/>
                <w:color w:val="auto"/>
              </w:rPr>
              <w:t>1</w:t>
            </w:r>
          </w:p>
        </w:tc>
        <w:tc>
          <w:tcPr>
            <w:tcW w:w="4872" w:type="dxa"/>
            <w:tcBorders>
              <w:top w:val="single" w:sz="12" w:space="0" w:color="auto"/>
            </w:tcBorders>
          </w:tcPr>
          <w:p w14:paraId="598D2E11" w14:textId="77777777" w:rsidR="007A003B" w:rsidRDefault="007A003B" w:rsidP="0029477C">
            <w:pPr>
              <w:spacing w:before="60" w:after="60"/>
              <w:rPr>
                <w:rStyle w:val="normlnzvraznn"/>
                <w:rFonts w:ascii="Arial" w:hAnsi="Arial" w:cs="Arial"/>
                <w:color w:val="auto"/>
              </w:rPr>
            </w:pPr>
            <w:r w:rsidRPr="00933710">
              <w:rPr>
                <w:rStyle w:val="normlnzvraznn"/>
                <w:rFonts w:ascii="Arial" w:hAnsi="Arial" w:cs="Arial"/>
                <w:color w:val="auto"/>
              </w:rPr>
              <w:t xml:space="preserve">Maximální opotřebení roštu </w:t>
            </w:r>
            <w:r>
              <w:rPr>
                <w:rStyle w:val="normlnzvraznn"/>
                <w:rFonts w:ascii="Arial" w:hAnsi="Arial" w:cs="Arial"/>
                <w:color w:val="auto"/>
              </w:rPr>
              <w:t xml:space="preserve">kotle </w:t>
            </w:r>
            <w:r w:rsidRPr="00933710">
              <w:rPr>
                <w:rStyle w:val="normlnzvraznn"/>
                <w:rFonts w:ascii="Arial" w:hAnsi="Arial" w:cs="Arial"/>
                <w:color w:val="auto"/>
              </w:rPr>
              <w:t xml:space="preserve">= maximální % náhrada roštnic </w:t>
            </w:r>
            <w:r>
              <w:rPr>
                <w:rStyle w:val="normlnzvraznn"/>
                <w:rFonts w:ascii="Arial" w:hAnsi="Arial" w:cs="Arial"/>
                <w:color w:val="auto"/>
              </w:rPr>
              <w:t xml:space="preserve">provedená </w:t>
            </w:r>
            <w:r w:rsidRPr="00A70896">
              <w:rPr>
                <w:rStyle w:val="normlnzvraznn"/>
                <w:rFonts w:ascii="Arial" w:hAnsi="Arial" w:cs="Arial"/>
                <w:smallCaps/>
                <w:color w:val="auto"/>
              </w:rPr>
              <w:t>zhotovitelem</w:t>
            </w:r>
            <w:r>
              <w:rPr>
                <w:rStyle w:val="normlnzvraznn"/>
                <w:rFonts w:ascii="Arial" w:hAnsi="Arial" w:cs="Arial"/>
                <w:color w:val="auto"/>
              </w:rPr>
              <w:t xml:space="preserve"> </w:t>
            </w:r>
            <w:r w:rsidRPr="00933710">
              <w:rPr>
                <w:rStyle w:val="normlnzvraznn"/>
                <w:rFonts w:ascii="Arial" w:hAnsi="Arial" w:cs="Arial"/>
                <w:color w:val="auto"/>
              </w:rPr>
              <w:t>z důvodu běžného opotřebení, vztažená k celkovému počtu instalovaných roštnic (včetně dělících a nepohyblivých roštnic)</w:t>
            </w:r>
            <w:r>
              <w:rPr>
                <w:rStyle w:val="normlnzvraznn"/>
                <w:rFonts w:ascii="Arial" w:hAnsi="Arial" w:cs="Arial"/>
                <w:color w:val="auto"/>
              </w:rPr>
              <w:t>.</w:t>
            </w:r>
          </w:p>
          <w:p w14:paraId="182D2CE0" w14:textId="77777777" w:rsidR="007A003B" w:rsidRPr="00933710" w:rsidRDefault="007A003B" w:rsidP="0029477C">
            <w:pPr>
              <w:spacing w:before="60" w:after="60"/>
              <w:rPr>
                <w:rStyle w:val="normlnzvraznn"/>
                <w:rFonts w:ascii="Arial" w:hAnsi="Arial" w:cs="Arial"/>
                <w:color w:val="auto"/>
              </w:rPr>
            </w:pPr>
            <w:r w:rsidRPr="00315FCC">
              <w:rPr>
                <w:rFonts w:cs="Arial"/>
              </w:rPr>
              <w:t>Za roštnici určenou k její výměně se považuje roštnice, která je natolik poškozená (teplotně, mechanicky či jinak, např. proděravělá, pokřivená, prasklá a pod.), že není schopná plnit svou funkci.</w:t>
            </w:r>
          </w:p>
        </w:tc>
        <w:tc>
          <w:tcPr>
            <w:tcW w:w="1761" w:type="dxa"/>
            <w:tcBorders>
              <w:top w:val="single" w:sz="12" w:space="0" w:color="auto"/>
            </w:tcBorders>
            <w:shd w:val="clear" w:color="auto" w:fill="auto"/>
          </w:tcPr>
          <w:p w14:paraId="68BB231D" w14:textId="4C70B480" w:rsidR="007A003B" w:rsidRDefault="00C46D76" w:rsidP="00F74E19">
            <w:pPr>
              <w:spacing w:before="60" w:after="60"/>
              <w:jc w:val="center"/>
              <w:rPr>
                <w:rStyle w:val="normlnzvraznn"/>
                <w:rFonts w:ascii="Arial" w:hAnsi="Arial" w:cs="Arial"/>
                <w:color w:val="auto"/>
              </w:rPr>
            </w:pPr>
            <w:r w:rsidRPr="00E35DB3">
              <w:rPr>
                <w:rStyle w:val="normlnzvraznn"/>
                <w:rFonts w:ascii="Arial" w:hAnsi="Arial" w:cs="Arial"/>
                <w:color w:val="auto"/>
                <w:highlight w:val="green"/>
              </w:rPr>
              <w:t>…</w:t>
            </w:r>
          </w:p>
          <w:p w14:paraId="43BBB868" w14:textId="31D6B309" w:rsidR="00421597" w:rsidRPr="00933710" w:rsidRDefault="00421597" w:rsidP="0029477C">
            <w:pPr>
              <w:spacing w:before="60" w:after="60"/>
              <w:jc w:val="center"/>
              <w:rPr>
                <w:rStyle w:val="normlnzvraznn"/>
                <w:rFonts w:ascii="Arial" w:hAnsi="Arial" w:cs="Arial"/>
                <w:color w:val="auto"/>
              </w:rPr>
            </w:pPr>
            <w:r>
              <w:rPr>
                <w:rStyle w:val="normlnzvraznn"/>
                <w:rFonts w:ascii="Arial" w:hAnsi="Arial" w:cs="Arial"/>
                <w:color w:val="auto"/>
              </w:rPr>
              <w:t xml:space="preserve">Doplní Účastník dle </w:t>
            </w:r>
            <w:r w:rsidRPr="00164757">
              <w:rPr>
                <w:rStyle w:val="normlnzvraznn"/>
                <w:rFonts w:ascii="Arial" w:hAnsi="Arial" w:cs="Arial"/>
                <w:smallCaps/>
                <w:color w:val="auto"/>
              </w:rPr>
              <w:t>smlouvy</w:t>
            </w:r>
            <w:r>
              <w:rPr>
                <w:rStyle w:val="normlnzvraznn"/>
                <w:rFonts w:ascii="Arial" w:hAnsi="Arial" w:cs="Arial"/>
                <w:color w:val="auto"/>
              </w:rPr>
              <w:t>, čl. 45.1.1.1 i</w:t>
            </w:r>
          </w:p>
        </w:tc>
        <w:tc>
          <w:tcPr>
            <w:tcW w:w="2158" w:type="dxa"/>
            <w:tcBorders>
              <w:top w:val="single" w:sz="12" w:space="0" w:color="auto"/>
            </w:tcBorders>
            <w:shd w:val="clear" w:color="auto" w:fill="95B3D7"/>
          </w:tcPr>
          <w:p w14:paraId="308DC85A" w14:textId="098B948C" w:rsidR="00CB0E80" w:rsidRDefault="00AF1ED6" w:rsidP="0029477C">
            <w:pPr>
              <w:spacing w:before="60" w:after="60"/>
              <w:jc w:val="center"/>
              <w:rPr>
                <w:rStyle w:val="normlnzvraznn"/>
                <w:rFonts w:ascii="Arial" w:hAnsi="Arial" w:cs="Arial"/>
                <w:color w:val="auto"/>
              </w:rPr>
            </w:pPr>
            <w:r w:rsidRPr="00E35DB3">
              <w:rPr>
                <w:rStyle w:val="normlnzvraznn"/>
                <w:rFonts w:ascii="Arial" w:hAnsi="Arial" w:cs="Arial"/>
                <w:color w:val="auto"/>
                <w:highlight w:val="green"/>
              </w:rPr>
              <w:t>…</w:t>
            </w:r>
            <w:r>
              <w:rPr>
                <w:rStyle w:val="normlnzvraznn"/>
                <w:rFonts w:ascii="Arial" w:hAnsi="Arial" w:cs="Arial"/>
                <w:color w:val="auto"/>
              </w:rPr>
              <w:t xml:space="preserve"> </w:t>
            </w:r>
            <w:r>
              <w:rPr>
                <w:rStyle w:val="normlnzvraznn"/>
                <w:rFonts w:ascii="Arial" w:hAnsi="Arial" w:cs="Arial"/>
              </w:rPr>
              <w:t>%/</w:t>
            </w:r>
            <w:r>
              <w:rPr>
                <w:rStyle w:val="normlnzvraznn"/>
                <w:rFonts w:ascii="Arial" w:hAnsi="Arial"/>
              </w:rPr>
              <w:t>rok</w:t>
            </w:r>
          </w:p>
          <w:p w14:paraId="181F5A08" w14:textId="3CA031F2" w:rsidR="007A003B" w:rsidRPr="00933710" w:rsidRDefault="00CB0E80" w:rsidP="0029477C">
            <w:pPr>
              <w:spacing w:before="60" w:after="60"/>
              <w:jc w:val="center"/>
              <w:rPr>
                <w:rStyle w:val="normlnzvraznn"/>
                <w:rFonts w:ascii="Arial" w:hAnsi="Arial" w:cs="Arial"/>
                <w:color w:val="auto"/>
              </w:rPr>
            </w:pPr>
            <w:r>
              <w:rPr>
                <w:rStyle w:val="normlnzvraznn"/>
                <w:rFonts w:ascii="Arial" w:hAnsi="Arial" w:cs="Arial"/>
                <w:color w:val="auto"/>
              </w:rPr>
              <w:t xml:space="preserve"> </w:t>
            </w:r>
            <w:r w:rsidR="00125F72">
              <w:rPr>
                <w:rStyle w:val="normlnzvraznn"/>
                <w:rFonts w:ascii="Arial" w:hAnsi="Arial" w:cs="Arial"/>
                <w:color w:val="auto"/>
              </w:rPr>
              <w:t>D</w:t>
            </w:r>
            <w:r w:rsidR="00125F72">
              <w:rPr>
                <w:rStyle w:val="normlnzvraznn"/>
                <w:rFonts w:ascii="Arial" w:hAnsi="Arial" w:cs="Arial"/>
              </w:rPr>
              <w:t xml:space="preserve">oplní účastník </w:t>
            </w:r>
            <w:r w:rsidR="008568B2">
              <w:rPr>
                <w:rStyle w:val="normlnzvraznn"/>
                <w:rFonts w:ascii="Arial" w:hAnsi="Arial" w:cs="Arial"/>
              </w:rPr>
              <w:t>(</w:t>
            </w:r>
            <w:r>
              <w:rPr>
                <w:rStyle w:val="normlnzvraznn"/>
                <w:rFonts w:ascii="Arial" w:hAnsi="Arial" w:cs="Arial"/>
                <w:color w:val="auto"/>
              </w:rPr>
              <w:t xml:space="preserve">max. </w:t>
            </w:r>
            <w:r w:rsidR="000D1ED1">
              <w:rPr>
                <w:rStyle w:val="normlnzvraznn"/>
                <w:rFonts w:ascii="Arial" w:hAnsi="Arial" w:cs="Arial"/>
                <w:color w:val="auto"/>
              </w:rPr>
              <w:t>1</w:t>
            </w:r>
            <w:r>
              <w:rPr>
                <w:rStyle w:val="normlnzvraznn"/>
                <w:rFonts w:ascii="Arial" w:hAnsi="Arial" w:cs="Arial"/>
                <w:color w:val="auto"/>
              </w:rPr>
              <w:t>5</w:t>
            </w:r>
            <w:r w:rsidR="007A003B" w:rsidRPr="00933710">
              <w:rPr>
                <w:rStyle w:val="normlnzvraznn"/>
                <w:rFonts w:ascii="Arial" w:hAnsi="Arial" w:cs="Arial"/>
                <w:color w:val="auto"/>
              </w:rPr>
              <w:t xml:space="preserve"> %</w:t>
            </w:r>
            <w:r>
              <w:rPr>
                <w:rStyle w:val="normlnzvraznn"/>
                <w:rFonts w:ascii="Arial" w:hAnsi="Arial" w:cs="Arial"/>
                <w:color w:val="auto"/>
              </w:rPr>
              <w:t>/</w:t>
            </w:r>
            <w:r w:rsidR="00356BF7">
              <w:rPr>
                <w:rStyle w:val="normlnzvraznn"/>
                <w:rFonts w:ascii="Arial" w:hAnsi="Arial" w:cs="Arial"/>
                <w:color w:val="auto"/>
              </w:rPr>
              <w:t>2</w:t>
            </w:r>
            <w:r w:rsidR="00356BF7">
              <w:rPr>
                <w:rStyle w:val="normlnzvraznn"/>
                <w:rFonts w:ascii="Arial" w:hAnsi="Arial" w:cs="Arial"/>
              </w:rPr>
              <w:t xml:space="preserve"> </w:t>
            </w:r>
            <w:r>
              <w:rPr>
                <w:rStyle w:val="normlnzvraznn"/>
                <w:rFonts w:ascii="Arial" w:hAnsi="Arial" w:cs="Arial"/>
                <w:color w:val="auto"/>
              </w:rPr>
              <w:t>rok</w:t>
            </w:r>
            <w:r w:rsidR="00356BF7">
              <w:rPr>
                <w:rStyle w:val="normlnzvraznn"/>
                <w:rFonts w:ascii="Arial" w:hAnsi="Arial" w:cs="Arial"/>
                <w:color w:val="auto"/>
              </w:rPr>
              <w:t>y</w:t>
            </w:r>
            <w:r w:rsidR="008568B2">
              <w:rPr>
                <w:rStyle w:val="normlnzvraznn"/>
                <w:rFonts w:ascii="Arial" w:hAnsi="Arial" w:cs="Arial"/>
                <w:color w:val="auto"/>
              </w:rPr>
              <w:t>)</w:t>
            </w:r>
          </w:p>
        </w:tc>
      </w:tr>
      <w:tr w:rsidR="00FC2A6F" w:rsidRPr="00933710" w14:paraId="600FB16E" w14:textId="77777777" w:rsidTr="00421597">
        <w:trPr>
          <w:cantSplit/>
        </w:trPr>
        <w:tc>
          <w:tcPr>
            <w:tcW w:w="951" w:type="dxa"/>
          </w:tcPr>
          <w:p w14:paraId="3A50654D" w14:textId="2148E9CC" w:rsidR="00421597" w:rsidRPr="00933710" w:rsidRDefault="00421597" w:rsidP="00421597">
            <w:pPr>
              <w:spacing w:before="60" w:after="60"/>
              <w:rPr>
                <w:rStyle w:val="normlnzvraznn"/>
                <w:rFonts w:ascii="Arial" w:hAnsi="Arial" w:cs="Arial"/>
                <w:color w:val="auto"/>
              </w:rPr>
            </w:pPr>
            <w:r w:rsidRPr="00933710">
              <w:rPr>
                <w:rStyle w:val="normlnzvraznn"/>
                <w:rFonts w:ascii="Arial" w:hAnsi="Arial" w:cs="Arial"/>
                <w:color w:val="auto"/>
              </w:rPr>
              <w:t>2.</w:t>
            </w:r>
            <w:r w:rsidR="004A01F3">
              <w:rPr>
                <w:rStyle w:val="normlnzvraznn"/>
                <w:rFonts w:ascii="Arial" w:hAnsi="Arial" w:cs="Arial"/>
                <w:color w:val="auto"/>
              </w:rPr>
              <w:t>10</w:t>
            </w:r>
            <w:r w:rsidRPr="00933710">
              <w:rPr>
                <w:rStyle w:val="normlnzvraznn"/>
                <w:rFonts w:ascii="Arial" w:hAnsi="Arial" w:cs="Arial"/>
                <w:color w:val="auto"/>
              </w:rPr>
              <w:t>.</w:t>
            </w:r>
            <w:r w:rsidR="009852B0">
              <w:rPr>
                <w:rStyle w:val="normlnzvraznn"/>
                <w:rFonts w:ascii="Arial" w:hAnsi="Arial" w:cs="Arial"/>
                <w:color w:val="auto"/>
              </w:rPr>
              <w:t>2</w:t>
            </w:r>
          </w:p>
        </w:tc>
        <w:tc>
          <w:tcPr>
            <w:tcW w:w="4872" w:type="dxa"/>
          </w:tcPr>
          <w:p w14:paraId="394B13FD" w14:textId="606CFF5E" w:rsidR="00421597" w:rsidRDefault="00421597" w:rsidP="00421597">
            <w:pPr>
              <w:spacing w:before="60" w:after="60"/>
              <w:rPr>
                <w:rStyle w:val="normlnzvraznn"/>
                <w:rFonts w:ascii="Arial" w:hAnsi="Arial" w:cs="Arial"/>
                <w:color w:val="auto"/>
              </w:rPr>
            </w:pPr>
            <w:r w:rsidRPr="00933710">
              <w:rPr>
                <w:rStyle w:val="normlnzvraznn"/>
                <w:rFonts w:ascii="Arial" w:hAnsi="Arial" w:cs="Arial"/>
                <w:color w:val="auto"/>
              </w:rPr>
              <w:t xml:space="preserve">Maximální opotřebení vyzdívek </w:t>
            </w:r>
            <w:r>
              <w:rPr>
                <w:rStyle w:val="normlnzvraznn"/>
                <w:rFonts w:ascii="Arial" w:hAnsi="Arial" w:cs="Arial"/>
                <w:color w:val="auto"/>
              </w:rPr>
              <w:t xml:space="preserve">kotle </w:t>
            </w:r>
            <w:r w:rsidRPr="00933710">
              <w:rPr>
                <w:rStyle w:val="normlnzvraznn"/>
                <w:rFonts w:ascii="Arial" w:hAnsi="Arial" w:cs="Arial"/>
                <w:color w:val="auto"/>
              </w:rPr>
              <w:t>– dlaždice (např. S</w:t>
            </w:r>
            <w:r w:rsidR="000749C5">
              <w:rPr>
                <w:rStyle w:val="normlnzvraznn"/>
                <w:rFonts w:ascii="Arial" w:hAnsi="Arial" w:cs="Arial"/>
                <w:color w:val="auto"/>
              </w:rPr>
              <w:t>i</w:t>
            </w:r>
            <w:r w:rsidRPr="00933710">
              <w:rPr>
                <w:rStyle w:val="normlnzvraznn"/>
                <w:rFonts w:ascii="Arial" w:hAnsi="Arial" w:cs="Arial"/>
                <w:color w:val="auto"/>
              </w:rPr>
              <w:t xml:space="preserve">C panely). </w:t>
            </w:r>
          </w:p>
          <w:p w14:paraId="104AA2A9" w14:textId="07FBCBFE" w:rsidR="00421597" w:rsidRPr="00933710" w:rsidRDefault="00421597" w:rsidP="00421597">
            <w:pPr>
              <w:spacing w:before="60" w:after="60"/>
              <w:rPr>
                <w:rStyle w:val="normlnzvraznn"/>
                <w:rFonts w:ascii="Arial" w:hAnsi="Arial" w:cs="Arial"/>
                <w:color w:val="auto"/>
              </w:rPr>
            </w:pPr>
            <w:r w:rsidRPr="00315FCC">
              <w:rPr>
                <w:rFonts w:cs="Arial"/>
              </w:rPr>
              <w:t xml:space="preserve">Za poškozenou dlaždici se považuje zejména (ale neomezuje se pouze na to) dlaždice, která je vypadlá </w:t>
            </w:r>
            <w:r w:rsidRPr="00315FCC">
              <w:rPr>
                <w:rFonts w:cs="Arial"/>
                <w:bCs/>
              </w:rPr>
              <w:t xml:space="preserve">nebo </w:t>
            </w:r>
            <w:r w:rsidRPr="00315FCC">
              <w:rPr>
                <w:rFonts w:cs="Arial"/>
              </w:rPr>
              <w:t xml:space="preserve">není ve své původní pozici </w:t>
            </w:r>
            <w:r w:rsidRPr="00315FCC">
              <w:rPr>
                <w:rFonts w:cs="Arial"/>
                <w:bCs/>
              </w:rPr>
              <w:t>nebo</w:t>
            </w:r>
            <w:r w:rsidRPr="00315FCC">
              <w:rPr>
                <w:rFonts w:cs="Arial"/>
                <w:b/>
                <w:bCs/>
              </w:rPr>
              <w:t xml:space="preserve"> </w:t>
            </w:r>
            <w:r w:rsidRPr="00315FCC">
              <w:rPr>
                <w:rFonts w:cs="Arial"/>
              </w:rPr>
              <w:t xml:space="preserve">je prasklá z více než 1/2 svého rozměru </w:t>
            </w:r>
            <w:r w:rsidRPr="00315FCC">
              <w:rPr>
                <w:rFonts w:cs="Arial"/>
                <w:bCs/>
              </w:rPr>
              <w:t>nebo</w:t>
            </w:r>
            <w:r w:rsidRPr="00315FCC">
              <w:rPr>
                <w:rFonts w:cs="Arial"/>
                <w:b/>
                <w:bCs/>
              </w:rPr>
              <w:t xml:space="preserve"> </w:t>
            </w:r>
            <w:r w:rsidRPr="00315FCC">
              <w:rPr>
                <w:rFonts w:cs="Arial"/>
              </w:rPr>
              <w:t>vykazuje abrazivní opotřebení s úbytkem materiálu v celé své tloušťce nebo jiná poškození snižující životnost kotle.</w:t>
            </w:r>
          </w:p>
        </w:tc>
        <w:tc>
          <w:tcPr>
            <w:tcW w:w="1761" w:type="dxa"/>
            <w:shd w:val="clear" w:color="auto" w:fill="auto"/>
          </w:tcPr>
          <w:p w14:paraId="3B3E5C02" w14:textId="1D8001C3" w:rsidR="00421597" w:rsidRDefault="00421597" w:rsidP="00421597">
            <w:pPr>
              <w:spacing w:before="60" w:after="60"/>
              <w:jc w:val="center"/>
              <w:rPr>
                <w:rStyle w:val="normlnzvraznn"/>
                <w:rFonts w:ascii="Arial" w:hAnsi="Arial" w:cs="Arial"/>
                <w:color w:val="auto"/>
              </w:rPr>
            </w:pPr>
            <w:r w:rsidRPr="00E35DB3">
              <w:rPr>
                <w:rStyle w:val="normlnzvraznn"/>
                <w:rFonts w:ascii="Arial" w:hAnsi="Arial" w:cs="Arial"/>
                <w:color w:val="auto"/>
                <w:highlight w:val="green"/>
              </w:rPr>
              <w:t>…</w:t>
            </w:r>
          </w:p>
          <w:p w14:paraId="446437B7" w14:textId="6FA21723" w:rsidR="00421597" w:rsidRPr="00933710" w:rsidRDefault="00421597" w:rsidP="00421597">
            <w:pPr>
              <w:spacing w:before="60" w:after="60"/>
              <w:jc w:val="center"/>
              <w:rPr>
                <w:rStyle w:val="normlnzvraznn"/>
                <w:rFonts w:ascii="Arial" w:hAnsi="Arial" w:cs="Arial"/>
                <w:color w:val="auto"/>
              </w:rPr>
            </w:pPr>
            <w:r>
              <w:rPr>
                <w:rStyle w:val="normlnzvraznn"/>
                <w:rFonts w:ascii="Arial" w:hAnsi="Arial" w:cs="Arial"/>
                <w:color w:val="auto"/>
              </w:rPr>
              <w:t xml:space="preserve">Doplní Účastník dle </w:t>
            </w:r>
            <w:r w:rsidRPr="00164757">
              <w:rPr>
                <w:rStyle w:val="normlnzvraznn"/>
                <w:rFonts w:ascii="Arial" w:hAnsi="Arial" w:cs="Arial"/>
                <w:smallCaps/>
                <w:color w:val="auto"/>
              </w:rPr>
              <w:t>smlouvy</w:t>
            </w:r>
            <w:r>
              <w:rPr>
                <w:rStyle w:val="normlnzvraznn"/>
                <w:rFonts w:ascii="Arial" w:hAnsi="Arial" w:cs="Arial"/>
                <w:color w:val="auto"/>
              </w:rPr>
              <w:t xml:space="preserve">, čl. 45.1.1.1 </w:t>
            </w:r>
            <w:r w:rsidR="000815AB">
              <w:rPr>
                <w:rStyle w:val="normlnzvraznn"/>
                <w:rFonts w:ascii="Arial" w:hAnsi="Arial" w:cs="Arial"/>
                <w:color w:val="auto"/>
              </w:rPr>
              <w:t>i</w:t>
            </w:r>
            <w:r>
              <w:rPr>
                <w:rStyle w:val="normlnzvraznn"/>
                <w:rFonts w:ascii="Arial" w:hAnsi="Arial" w:cs="Arial"/>
                <w:color w:val="auto"/>
              </w:rPr>
              <w:t>ii)</w:t>
            </w:r>
          </w:p>
        </w:tc>
        <w:tc>
          <w:tcPr>
            <w:tcW w:w="2158" w:type="dxa"/>
            <w:shd w:val="clear" w:color="auto" w:fill="95B3D7"/>
          </w:tcPr>
          <w:p w14:paraId="6584F8A5" w14:textId="392BE9F2" w:rsidR="007E6500" w:rsidRPr="00443A81" w:rsidRDefault="007E6500" w:rsidP="00421597">
            <w:pPr>
              <w:spacing w:before="60" w:after="60"/>
              <w:jc w:val="center"/>
              <w:rPr>
                <w:rStyle w:val="normlnzvraznn"/>
                <w:rFonts w:ascii="Arial" w:hAnsi="Arial" w:cs="Arial"/>
                <w:color w:val="auto"/>
              </w:rPr>
            </w:pPr>
            <w:r w:rsidRPr="00E35DB3">
              <w:rPr>
                <w:rStyle w:val="normlnzvraznn"/>
                <w:rFonts w:ascii="Arial" w:hAnsi="Arial" w:cs="Arial"/>
                <w:color w:val="auto"/>
                <w:highlight w:val="green"/>
              </w:rPr>
              <w:t>…</w:t>
            </w:r>
            <w:r w:rsidR="007622EA">
              <w:rPr>
                <w:rStyle w:val="normlnzvraznn"/>
                <w:rFonts w:ascii="Arial" w:hAnsi="Arial" w:cs="Arial"/>
                <w:color w:val="auto"/>
              </w:rPr>
              <w:t xml:space="preserve"> </w:t>
            </w:r>
            <w:r w:rsidR="007622EA">
              <w:rPr>
                <w:rStyle w:val="normlnzvraznn"/>
                <w:rFonts w:ascii="Arial" w:hAnsi="Arial" w:cs="Arial"/>
              </w:rPr>
              <w:t>m</w:t>
            </w:r>
            <w:r w:rsidR="007622EA" w:rsidRPr="00016395">
              <w:rPr>
                <w:rStyle w:val="normlnzvraznn"/>
                <w:rFonts w:ascii="Arial" w:hAnsi="Arial" w:cs="Arial"/>
                <w:vertAlign w:val="superscript"/>
              </w:rPr>
              <w:t>2</w:t>
            </w:r>
            <w:r w:rsidR="00443A81">
              <w:rPr>
                <w:rStyle w:val="normlnzvraznn"/>
                <w:rFonts w:ascii="Arial" w:hAnsi="Arial" w:cs="Arial"/>
              </w:rPr>
              <w:t>/rok</w:t>
            </w:r>
          </w:p>
          <w:p w14:paraId="1A4EE764" w14:textId="13903CFB" w:rsidR="00421597" w:rsidRPr="00933710" w:rsidRDefault="007E6500" w:rsidP="00421597">
            <w:pPr>
              <w:spacing w:before="60" w:after="60"/>
              <w:jc w:val="center"/>
              <w:rPr>
                <w:rStyle w:val="normlnzvraznn"/>
                <w:rFonts w:ascii="Arial" w:hAnsi="Arial" w:cs="Arial"/>
                <w:color w:val="auto"/>
              </w:rPr>
            </w:pPr>
            <w:r>
              <w:rPr>
                <w:rStyle w:val="normlnzvraznn"/>
                <w:rFonts w:ascii="Arial" w:hAnsi="Arial" w:cs="Arial"/>
                <w:color w:val="auto"/>
              </w:rPr>
              <w:t xml:space="preserve">Doplní Účastník, </w:t>
            </w:r>
            <w:r w:rsidR="008568B2">
              <w:rPr>
                <w:rStyle w:val="normlnzvraznn"/>
                <w:rFonts w:ascii="Arial" w:hAnsi="Arial" w:cs="Arial"/>
                <w:color w:val="auto"/>
              </w:rPr>
              <w:t>(</w:t>
            </w:r>
            <w:r>
              <w:rPr>
                <w:rStyle w:val="normlnzvraznn"/>
                <w:rFonts w:ascii="Arial" w:hAnsi="Arial" w:cs="Arial"/>
                <w:color w:val="auto"/>
              </w:rPr>
              <w:t>max.</w:t>
            </w:r>
            <w:r w:rsidR="00DB40F7">
              <w:rPr>
                <w:rStyle w:val="normlnzvraznn"/>
                <w:rFonts w:ascii="Arial" w:hAnsi="Arial" w:cs="Arial"/>
                <w:color w:val="auto"/>
              </w:rPr>
              <w:t xml:space="preserve"> </w:t>
            </w:r>
            <w:r w:rsidR="00320124">
              <w:rPr>
                <w:rStyle w:val="normlnzvraznn"/>
                <w:rFonts w:ascii="Arial" w:hAnsi="Arial" w:cs="Arial"/>
                <w:color w:val="auto"/>
              </w:rPr>
              <w:t>2</w:t>
            </w:r>
            <w:r w:rsidR="005D62B2">
              <w:rPr>
                <w:rStyle w:val="normlnzvraznn"/>
                <w:rFonts w:ascii="Arial" w:hAnsi="Arial" w:cs="Arial"/>
              </w:rPr>
              <w:t>0</w:t>
            </w:r>
            <w:r w:rsidR="00421597" w:rsidRPr="00933710">
              <w:rPr>
                <w:rStyle w:val="normlnzvraznn"/>
                <w:rFonts w:ascii="Arial" w:hAnsi="Arial" w:cs="Arial"/>
                <w:color w:val="auto"/>
              </w:rPr>
              <w:t xml:space="preserve"> %</w:t>
            </w:r>
            <w:r>
              <w:rPr>
                <w:rStyle w:val="normlnzvraznn"/>
                <w:rFonts w:ascii="Arial" w:hAnsi="Arial" w:cs="Arial"/>
                <w:color w:val="auto"/>
              </w:rPr>
              <w:t>/</w:t>
            </w:r>
            <w:r w:rsidR="00320124">
              <w:rPr>
                <w:rStyle w:val="normlnzvraznn"/>
                <w:rFonts w:ascii="Arial" w:hAnsi="Arial" w:cs="Arial"/>
                <w:color w:val="auto"/>
              </w:rPr>
              <w:t xml:space="preserve"> </w:t>
            </w:r>
            <w:r w:rsidR="00320124">
              <w:rPr>
                <w:rStyle w:val="normlnzvraznn"/>
                <w:rFonts w:ascii="Arial" w:hAnsi="Arial" w:cs="Arial"/>
              </w:rPr>
              <w:t xml:space="preserve">2 </w:t>
            </w:r>
            <w:r>
              <w:rPr>
                <w:rStyle w:val="normlnzvraznn"/>
                <w:rFonts w:ascii="Arial" w:hAnsi="Arial" w:cs="Arial"/>
                <w:color w:val="auto"/>
              </w:rPr>
              <w:t>rok</w:t>
            </w:r>
            <w:r w:rsidR="00320124">
              <w:rPr>
                <w:rStyle w:val="normlnzvraznn"/>
                <w:rFonts w:ascii="Arial" w:hAnsi="Arial" w:cs="Arial"/>
                <w:color w:val="auto"/>
              </w:rPr>
              <w:t>y</w:t>
            </w:r>
            <w:r w:rsidR="00421597">
              <w:rPr>
                <w:rStyle w:val="normlnzvraznn"/>
                <w:rFonts w:ascii="Arial" w:hAnsi="Arial" w:cs="Arial"/>
                <w:color w:val="auto"/>
              </w:rPr>
              <w:t xml:space="preserve"> z celkové plochy</w:t>
            </w:r>
            <w:r w:rsidR="008568B2">
              <w:rPr>
                <w:rStyle w:val="normlnzvraznn"/>
                <w:rFonts w:ascii="Arial" w:hAnsi="Arial" w:cs="Arial"/>
                <w:color w:val="auto"/>
              </w:rPr>
              <w:t>)</w:t>
            </w:r>
            <w:r w:rsidR="00421597" w:rsidRPr="00933710">
              <w:rPr>
                <w:rStyle w:val="normlnzvraznn"/>
                <w:rFonts w:ascii="Arial" w:hAnsi="Arial" w:cs="Arial"/>
                <w:color w:val="auto"/>
              </w:rPr>
              <w:t xml:space="preserve"> </w:t>
            </w:r>
          </w:p>
        </w:tc>
      </w:tr>
      <w:tr w:rsidR="00FC2A6F" w:rsidRPr="009B10BF" w14:paraId="36D8A451" w14:textId="77777777" w:rsidTr="00421597">
        <w:trPr>
          <w:cantSplit/>
        </w:trPr>
        <w:tc>
          <w:tcPr>
            <w:tcW w:w="951" w:type="dxa"/>
          </w:tcPr>
          <w:p w14:paraId="5516BB73" w14:textId="56F04B80" w:rsidR="000815AB" w:rsidRPr="009B10BF" w:rsidRDefault="000815AB" w:rsidP="000815AB">
            <w:pPr>
              <w:spacing w:before="60" w:after="60"/>
              <w:rPr>
                <w:rStyle w:val="normlnzvraznn"/>
                <w:rFonts w:ascii="Arial" w:hAnsi="Arial" w:cs="Arial"/>
                <w:color w:val="auto"/>
              </w:rPr>
            </w:pPr>
            <w:r w:rsidRPr="009B10BF">
              <w:rPr>
                <w:rStyle w:val="normlnzvraznn"/>
                <w:rFonts w:ascii="Arial" w:hAnsi="Arial" w:cs="Arial"/>
                <w:color w:val="auto"/>
              </w:rPr>
              <w:t>2.</w:t>
            </w:r>
            <w:r w:rsidR="004A01F3">
              <w:rPr>
                <w:rStyle w:val="normlnzvraznn"/>
                <w:rFonts w:ascii="Arial" w:hAnsi="Arial" w:cs="Arial"/>
                <w:color w:val="auto"/>
              </w:rPr>
              <w:t>10</w:t>
            </w:r>
            <w:r w:rsidRPr="009B10BF">
              <w:rPr>
                <w:rStyle w:val="normlnzvraznn"/>
                <w:rFonts w:ascii="Arial" w:hAnsi="Arial" w:cs="Arial"/>
                <w:color w:val="auto"/>
              </w:rPr>
              <w:t>.</w:t>
            </w:r>
            <w:r w:rsidR="009852B0">
              <w:rPr>
                <w:rStyle w:val="normlnzvraznn"/>
                <w:rFonts w:ascii="Arial" w:hAnsi="Arial" w:cs="Arial"/>
                <w:color w:val="auto"/>
              </w:rPr>
              <w:t>3</w:t>
            </w:r>
          </w:p>
        </w:tc>
        <w:tc>
          <w:tcPr>
            <w:tcW w:w="4872" w:type="dxa"/>
          </w:tcPr>
          <w:p w14:paraId="64221998" w14:textId="3746421B" w:rsidR="000815AB" w:rsidRPr="009B10BF" w:rsidRDefault="000815AB" w:rsidP="000815AB">
            <w:pPr>
              <w:spacing w:before="60" w:after="60"/>
              <w:rPr>
                <w:rStyle w:val="normlnzvraznn"/>
                <w:rFonts w:ascii="Arial" w:hAnsi="Arial" w:cs="Arial"/>
                <w:color w:val="auto"/>
              </w:rPr>
            </w:pPr>
            <w:r w:rsidRPr="009B10BF">
              <w:rPr>
                <w:rStyle w:val="normlnzvraznn"/>
                <w:rFonts w:ascii="Arial" w:hAnsi="Arial" w:cs="Arial"/>
                <w:color w:val="auto"/>
              </w:rPr>
              <w:t xml:space="preserve">Maximální poškození žárobetonu (případně jiného obdobného materiálu se stejnou funkcí) snižující životnost kotle. </w:t>
            </w:r>
          </w:p>
        </w:tc>
        <w:tc>
          <w:tcPr>
            <w:tcW w:w="1761" w:type="dxa"/>
            <w:shd w:val="clear" w:color="auto" w:fill="auto"/>
          </w:tcPr>
          <w:p w14:paraId="43BABD6B" w14:textId="6054C401" w:rsidR="000815AB" w:rsidRDefault="000815AB" w:rsidP="000815AB">
            <w:pPr>
              <w:spacing w:before="60" w:after="60"/>
              <w:jc w:val="center"/>
              <w:rPr>
                <w:rStyle w:val="normlnzvraznn"/>
                <w:rFonts w:ascii="Arial" w:hAnsi="Arial" w:cs="Arial"/>
                <w:color w:val="auto"/>
              </w:rPr>
            </w:pPr>
            <w:r w:rsidRPr="00A80D9D">
              <w:rPr>
                <w:rStyle w:val="normlnzvraznn"/>
                <w:rFonts w:ascii="Arial" w:hAnsi="Arial" w:cs="Arial"/>
                <w:color w:val="auto"/>
                <w:highlight w:val="green"/>
              </w:rPr>
              <w:t>…</w:t>
            </w:r>
          </w:p>
          <w:p w14:paraId="79961711" w14:textId="65D936F9" w:rsidR="000815AB" w:rsidRPr="009B10BF" w:rsidRDefault="000815AB" w:rsidP="000815AB">
            <w:pPr>
              <w:spacing w:before="60" w:after="60"/>
              <w:jc w:val="center"/>
              <w:rPr>
                <w:rStyle w:val="normlnzvraznn"/>
                <w:rFonts w:ascii="Arial" w:hAnsi="Arial" w:cs="Arial"/>
                <w:color w:val="auto"/>
              </w:rPr>
            </w:pPr>
            <w:r>
              <w:rPr>
                <w:rStyle w:val="normlnzvraznn"/>
                <w:rFonts w:ascii="Arial" w:hAnsi="Arial" w:cs="Arial"/>
                <w:color w:val="auto"/>
              </w:rPr>
              <w:t xml:space="preserve">Doplní Účastník dle </w:t>
            </w:r>
            <w:r w:rsidRPr="00164757">
              <w:rPr>
                <w:rStyle w:val="normlnzvraznn"/>
                <w:rFonts w:ascii="Arial" w:hAnsi="Arial" w:cs="Arial"/>
                <w:smallCaps/>
                <w:color w:val="auto"/>
              </w:rPr>
              <w:t>smlouvy</w:t>
            </w:r>
            <w:r>
              <w:rPr>
                <w:rStyle w:val="normlnzvraznn"/>
                <w:rFonts w:ascii="Arial" w:hAnsi="Arial" w:cs="Arial"/>
                <w:color w:val="auto"/>
              </w:rPr>
              <w:t>, čl. 45.1.1.1 iii)</w:t>
            </w:r>
          </w:p>
        </w:tc>
        <w:tc>
          <w:tcPr>
            <w:tcW w:w="2158" w:type="dxa"/>
            <w:shd w:val="clear" w:color="auto" w:fill="95B3D7"/>
          </w:tcPr>
          <w:p w14:paraId="13F59D56" w14:textId="50A1A5DD" w:rsidR="00960BD8" w:rsidRDefault="00960BD8" w:rsidP="000815AB">
            <w:pPr>
              <w:spacing w:before="60" w:after="60"/>
              <w:jc w:val="center"/>
              <w:rPr>
                <w:rStyle w:val="normlnzvraznn"/>
                <w:rFonts w:ascii="Arial" w:hAnsi="Arial" w:cs="Arial"/>
                <w:color w:val="auto"/>
              </w:rPr>
            </w:pPr>
            <w:r w:rsidRPr="00E35DB3">
              <w:rPr>
                <w:rStyle w:val="normlnzvraznn"/>
                <w:rFonts w:ascii="Arial" w:hAnsi="Arial" w:cs="Arial"/>
                <w:color w:val="auto"/>
                <w:highlight w:val="green"/>
              </w:rPr>
              <w:t>…</w:t>
            </w:r>
            <w:r>
              <w:rPr>
                <w:rStyle w:val="normlnzvraznn"/>
                <w:rFonts w:ascii="Arial" w:hAnsi="Arial" w:cs="Arial"/>
                <w:color w:val="auto"/>
              </w:rPr>
              <w:t xml:space="preserve"> </w:t>
            </w:r>
            <w:r>
              <w:rPr>
                <w:rStyle w:val="normlnzvraznn"/>
                <w:rFonts w:ascii="Arial" w:hAnsi="Arial" w:cs="Arial"/>
              </w:rPr>
              <w:t>%/</w:t>
            </w:r>
            <w:r>
              <w:rPr>
                <w:rStyle w:val="normlnzvraznn"/>
                <w:rFonts w:ascii="Arial" w:hAnsi="Arial"/>
              </w:rPr>
              <w:t>rok</w:t>
            </w:r>
          </w:p>
          <w:p w14:paraId="0B3CCEDD" w14:textId="715BF33A" w:rsidR="000815AB" w:rsidRPr="009B10BF" w:rsidRDefault="0045566A" w:rsidP="000815AB">
            <w:pPr>
              <w:spacing w:before="60" w:after="60"/>
              <w:jc w:val="center"/>
              <w:rPr>
                <w:rStyle w:val="normlnzvraznn"/>
                <w:rFonts w:ascii="Arial" w:hAnsi="Arial" w:cs="Arial"/>
                <w:color w:val="auto"/>
              </w:rPr>
            </w:pPr>
            <w:r>
              <w:rPr>
                <w:rStyle w:val="normlnzvraznn"/>
                <w:rFonts w:ascii="Arial" w:hAnsi="Arial" w:cs="Arial"/>
                <w:color w:val="auto"/>
              </w:rPr>
              <w:t xml:space="preserve">Doplní Účastník, </w:t>
            </w:r>
            <w:r w:rsidR="008568B2">
              <w:rPr>
                <w:rStyle w:val="normlnzvraznn"/>
                <w:rFonts w:ascii="Arial" w:hAnsi="Arial" w:cs="Arial"/>
                <w:color w:val="auto"/>
              </w:rPr>
              <w:t>(</w:t>
            </w:r>
            <w:r>
              <w:rPr>
                <w:rStyle w:val="normlnzvraznn"/>
                <w:rFonts w:ascii="Arial" w:hAnsi="Arial" w:cs="Arial"/>
                <w:color w:val="auto"/>
              </w:rPr>
              <w:t xml:space="preserve">max. </w:t>
            </w:r>
            <w:r w:rsidR="00F808F0">
              <w:rPr>
                <w:rStyle w:val="normlnzvraznn"/>
                <w:rFonts w:ascii="Arial" w:hAnsi="Arial" w:cs="Arial"/>
                <w:color w:val="auto"/>
              </w:rPr>
              <w:t>2</w:t>
            </w:r>
            <w:r w:rsidR="00F808F0">
              <w:rPr>
                <w:rStyle w:val="normlnzvraznn"/>
                <w:rFonts w:ascii="Arial" w:hAnsi="Arial" w:cs="Arial"/>
              </w:rPr>
              <w:t>0</w:t>
            </w:r>
            <w:r w:rsidR="000815AB" w:rsidRPr="009B10BF">
              <w:rPr>
                <w:rStyle w:val="normlnzvraznn"/>
                <w:rFonts w:ascii="Arial" w:hAnsi="Arial" w:cs="Arial"/>
                <w:color w:val="auto"/>
              </w:rPr>
              <w:t xml:space="preserve"> %</w:t>
            </w:r>
            <w:r>
              <w:rPr>
                <w:rStyle w:val="normlnzvraznn"/>
                <w:rFonts w:ascii="Arial" w:hAnsi="Arial" w:cs="Arial"/>
                <w:color w:val="auto"/>
              </w:rPr>
              <w:t>/</w:t>
            </w:r>
            <w:r w:rsidR="00F808F0">
              <w:rPr>
                <w:rStyle w:val="normlnzvraznn"/>
                <w:rFonts w:ascii="Arial" w:hAnsi="Arial" w:cs="Arial"/>
                <w:color w:val="auto"/>
              </w:rPr>
              <w:t xml:space="preserve"> 2 </w:t>
            </w:r>
            <w:r>
              <w:rPr>
                <w:rStyle w:val="normlnzvraznn"/>
                <w:rFonts w:ascii="Arial" w:hAnsi="Arial" w:cs="Arial"/>
                <w:color w:val="auto"/>
              </w:rPr>
              <w:t>rok</w:t>
            </w:r>
            <w:r w:rsidR="00F808F0">
              <w:rPr>
                <w:rStyle w:val="normlnzvraznn"/>
                <w:rFonts w:ascii="Arial" w:hAnsi="Arial" w:cs="Arial"/>
                <w:color w:val="auto"/>
              </w:rPr>
              <w:t>y</w:t>
            </w:r>
            <w:r w:rsidR="000815AB" w:rsidRPr="009B10BF">
              <w:rPr>
                <w:rStyle w:val="normlnzvraznn"/>
                <w:rFonts w:ascii="Arial" w:hAnsi="Arial" w:cs="Arial"/>
                <w:color w:val="auto"/>
              </w:rPr>
              <w:t xml:space="preserve"> z celkové plochy</w:t>
            </w:r>
            <w:r w:rsidR="008568B2">
              <w:rPr>
                <w:rStyle w:val="normlnzvraznn"/>
                <w:rFonts w:ascii="Arial" w:hAnsi="Arial" w:cs="Arial"/>
                <w:color w:val="auto"/>
              </w:rPr>
              <w:t>)</w:t>
            </w:r>
          </w:p>
        </w:tc>
      </w:tr>
      <w:tr w:rsidR="00FC2A6F" w:rsidRPr="009B10BF" w14:paraId="5D5C1059" w14:textId="77777777" w:rsidTr="00421597">
        <w:trPr>
          <w:cantSplit/>
        </w:trPr>
        <w:tc>
          <w:tcPr>
            <w:tcW w:w="951" w:type="dxa"/>
          </w:tcPr>
          <w:p w14:paraId="4F1D967B" w14:textId="2E3AAEC8" w:rsidR="0025278F" w:rsidRPr="009B10BF" w:rsidRDefault="0025278F" w:rsidP="0025278F">
            <w:pPr>
              <w:spacing w:before="60" w:after="60"/>
              <w:rPr>
                <w:rStyle w:val="normlnzvraznn"/>
                <w:rFonts w:ascii="Arial" w:hAnsi="Arial" w:cs="Arial"/>
                <w:color w:val="auto"/>
              </w:rPr>
            </w:pPr>
            <w:r>
              <w:rPr>
                <w:rStyle w:val="normlnzvraznn"/>
                <w:rFonts w:ascii="Arial" w:hAnsi="Arial" w:cs="Arial"/>
                <w:color w:val="auto"/>
              </w:rPr>
              <w:t>2.</w:t>
            </w:r>
            <w:r w:rsidR="004A01F3">
              <w:rPr>
                <w:rStyle w:val="normlnzvraznn"/>
                <w:rFonts w:ascii="Arial" w:hAnsi="Arial" w:cs="Arial"/>
                <w:color w:val="auto"/>
              </w:rPr>
              <w:t>10</w:t>
            </w:r>
            <w:r>
              <w:rPr>
                <w:rStyle w:val="normlnzvraznn"/>
                <w:rFonts w:ascii="Arial" w:hAnsi="Arial" w:cs="Arial"/>
                <w:color w:val="auto"/>
              </w:rPr>
              <w:t>.</w:t>
            </w:r>
            <w:r w:rsidR="009852B0">
              <w:rPr>
                <w:rStyle w:val="normlnzvraznn"/>
                <w:rFonts w:ascii="Arial" w:hAnsi="Arial" w:cs="Arial"/>
                <w:color w:val="auto"/>
              </w:rPr>
              <w:t>4</w:t>
            </w:r>
          </w:p>
        </w:tc>
        <w:tc>
          <w:tcPr>
            <w:tcW w:w="4872" w:type="dxa"/>
          </w:tcPr>
          <w:p w14:paraId="3D22C806" w14:textId="4829AA66" w:rsidR="0025278F" w:rsidRPr="009B10BF" w:rsidRDefault="0025278F" w:rsidP="0025278F">
            <w:pPr>
              <w:spacing w:before="60" w:after="60"/>
              <w:rPr>
                <w:rStyle w:val="normlnzvraznn"/>
                <w:rFonts w:ascii="Arial" w:hAnsi="Arial" w:cs="Arial"/>
                <w:color w:val="auto"/>
              </w:rPr>
            </w:pPr>
            <w:r w:rsidRPr="009B10BF">
              <w:rPr>
                <w:rStyle w:val="normlnzvraznn"/>
                <w:rFonts w:ascii="Arial" w:hAnsi="Arial" w:cs="Arial"/>
                <w:color w:val="auto"/>
              </w:rPr>
              <w:t xml:space="preserve">Abrazní a/nebo korozní úbytek </w:t>
            </w:r>
            <w:r>
              <w:rPr>
                <w:rStyle w:val="normlnzvraznn"/>
                <w:rFonts w:ascii="Arial" w:hAnsi="Arial" w:cs="Arial"/>
                <w:color w:val="auto"/>
              </w:rPr>
              <w:t xml:space="preserve">původní tloušťky </w:t>
            </w:r>
            <w:r w:rsidR="00A64677">
              <w:rPr>
                <w:rStyle w:val="normlnzvraznn"/>
                <w:rFonts w:ascii="Arial" w:hAnsi="Arial" w:cs="Arial"/>
                <w:color w:val="auto"/>
              </w:rPr>
              <w:t>a</w:t>
            </w:r>
            <w:r w:rsidR="00A64677">
              <w:rPr>
                <w:rStyle w:val="normlnzvraznn"/>
                <w:rFonts w:ascii="Arial" w:hAnsi="Arial" w:cs="Arial"/>
              </w:rPr>
              <w:t>ntikorozního</w:t>
            </w:r>
            <w:r w:rsidR="009F6E63">
              <w:rPr>
                <w:rStyle w:val="normlnzvraznn"/>
                <w:rFonts w:ascii="Arial" w:hAnsi="Arial" w:cs="Arial"/>
              </w:rPr>
              <w:t xml:space="preserve"> </w:t>
            </w:r>
            <w:r w:rsidR="00060371">
              <w:rPr>
                <w:rStyle w:val="normlnzvraznn"/>
                <w:rFonts w:ascii="Arial" w:hAnsi="Arial" w:cs="Arial"/>
              </w:rPr>
              <w:t>slitinového opláštění</w:t>
            </w:r>
            <w:r>
              <w:rPr>
                <w:rStyle w:val="normlnzvraznn"/>
                <w:rFonts w:ascii="Arial" w:hAnsi="Arial" w:cs="Arial"/>
                <w:color w:val="auto"/>
              </w:rPr>
              <w:t xml:space="preserve"> výstupního přehříváku</w:t>
            </w:r>
            <w:r w:rsidR="0037295B">
              <w:rPr>
                <w:rStyle w:val="normlnzvraznn"/>
                <w:rFonts w:ascii="Arial" w:hAnsi="Arial" w:cs="Arial"/>
                <w:color w:val="auto"/>
              </w:rPr>
              <w:t xml:space="preserve"> (pokud bude aplikovatelné</w:t>
            </w:r>
            <w:r w:rsidR="00FF1038">
              <w:rPr>
                <w:rStyle w:val="normlnzvraznn"/>
                <w:rFonts w:ascii="Arial" w:hAnsi="Arial" w:cs="Arial"/>
                <w:color w:val="auto"/>
              </w:rPr>
              <w:t>)</w:t>
            </w:r>
          </w:p>
        </w:tc>
        <w:tc>
          <w:tcPr>
            <w:tcW w:w="1761" w:type="dxa"/>
            <w:shd w:val="clear" w:color="auto" w:fill="auto"/>
          </w:tcPr>
          <w:p w14:paraId="20DC002D" w14:textId="00D586B0" w:rsidR="0025278F" w:rsidRDefault="0025278F" w:rsidP="0025278F">
            <w:pPr>
              <w:spacing w:before="60" w:after="60"/>
              <w:jc w:val="center"/>
              <w:rPr>
                <w:rStyle w:val="normlnzvraznn"/>
                <w:rFonts w:ascii="Arial" w:hAnsi="Arial" w:cs="Arial"/>
                <w:color w:val="auto"/>
              </w:rPr>
            </w:pPr>
            <w:r w:rsidRPr="00E35DB3">
              <w:rPr>
                <w:rStyle w:val="normlnzvraznn"/>
                <w:rFonts w:ascii="Arial" w:hAnsi="Arial" w:cs="Arial"/>
                <w:color w:val="auto"/>
                <w:highlight w:val="green"/>
              </w:rPr>
              <w:t>…</w:t>
            </w:r>
          </w:p>
          <w:p w14:paraId="7A6051C3" w14:textId="18C329CF" w:rsidR="0025278F" w:rsidRPr="008C2387" w:rsidRDefault="0025278F" w:rsidP="0025278F">
            <w:pPr>
              <w:spacing w:before="60" w:after="60"/>
              <w:jc w:val="center"/>
              <w:rPr>
                <w:rStyle w:val="normlnzvraznn"/>
                <w:rFonts w:ascii="Arial" w:hAnsi="Arial" w:cs="Arial"/>
                <w:color w:val="auto"/>
              </w:rPr>
            </w:pPr>
            <w:r>
              <w:rPr>
                <w:rStyle w:val="normlnzvraznn"/>
                <w:rFonts w:ascii="Arial" w:hAnsi="Arial" w:cs="Arial"/>
                <w:color w:val="auto"/>
              </w:rPr>
              <w:t xml:space="preserve">Doplní Účastník dle </w:t>
            </w:r>
            <w:r w:rsidRPr="00164757">
              <w:rPr>
                <w:rStyle w:val="normlnzvraznn"/>
                <w:rFonts w:ascii="Arial" w:hAnsi="Arial" w:cs="Arial"/>
                <w:smallCaps/>
                <w:color w:val="auto"/>
              </w:rPr>
              <w:t>smlouvy</w:t>
            </w:r>
            <w:r>
              <w:rPr>
                <w:rStyle w:val="normlnzvraznn"/>
                <w:rFonts w:ascii="Arial" w:hAnsi="Arial" w:cs="Arial"/>
                <w:color w:val="auto"/>
              </w:rPr>
              <w:t>, čl. 45.1.1.1 iv)</w:t>
            </w:r>
          </w:p>
        </w:tc>
        <w:tc>
          <w:tcPr>
            <w:tcW w:w="2158" w:type="dxa"/>
            <w:shd w:val="clear" w:color="auto" w:fill="95B3D7"/>
          </w:tcPr>
          <w:p w14:paraId="6D98111B" w14:textId="031D0994" w:rsidR="00E5289D" w:rsidRDefault="00E5289D" w:rsidP="0025278F">
            <w:pPr>
              <w:spacing w:before="60" w:after="60"/>
              <w:jc w:val="center"/>
              <w:rPr>
                <w:rStyle w:val="normlnzvraznn"/>
                <w:rFonts w:ascii="Arial" w:hAnsi="Arial" w:cs="Arial"/>
                <w:color w:val="auto"/>
              </w:rPr>
            </w:pPr>
            <w:r w:rsidRPr="00E35DB3">
              <w:rPr>
                <w:rStyle w:val="normlnzvraznn"/>
                <w:rFonts w:ascii="Arial" w:hAnsi="Arial" w:cs="Arial"/>
                <w:color w:val="auto"/>
                <w:highlight w:val="green"/>
              </w:rPr>
              <w:t>…</w:t>
            </w:r>
            <w:r w:rsidR="00016395">
              <w:rPr>
                <w:rStyle w:val="normlnzvraznn"/>
                <w:rFonts w:ascii="Arial" w:hAnsi="Arial" w:cs="Arial"/>
                <w:color w:val="auto"/>
              </w:rPr>
              <w:t xml:space="preserve"> </w:t>
            </w:r>
            <w:r w:rsidR="00016395">
              <w:rPr>
                <w:rStyle w:val="normlnzvraznn"/>
                <w:rFonts w:ascii="Arial" w:hAnsi="Arial" w:cs="Arial"/>
              </w:rPr>
              <w:t>%</w:t>
            </w:r>
            <w:r w:rsidR="00A10301">
              <w:rPr>
                <w:rStyle w:val="normlnzvraznn"/>
                <w:rFonts w:ascii="Arial" w:hAnsi="Arial" w:cs="Arial"/>
              </w:rPr>
              <w:t>/</w:t>
            </w:r>
            <w:r w:rsidR="00403E6A">
              <w:rPr>
                <w:rStyle w:val="normlnzvraznn"/>
                <w:rFonts w:ascii="Arial" w:hAnsi="Arial"/>
              </w:rPr>
              <w:t>rok</w:t>
            </w:r>
          </w:p>
          <w:p w14:paraId="5C2D9FE6" w14:textId="0C051DEE" w:rsidR="0025278F" w:rsidRPr="008C2387" w:rsidRDefault="00E5289D" w:rsidP="0025278F">
            <w:pPr>
              <w:spacing w:before="60" w:after="60"/>
              <w:jc w:val="center"/>
              <w:rPr>
                <w:rStyle w:val="normlnzvraznn"/>
                <w:rFonts w:ascii="Arial" w:hAnsi="Arial" w:cs="Arial"/>
                <w:color w:val="auto"/>
              </w:rPr>
            </w:pPr>
            <w:r>
              <w:rPr>
                <w:rStyle w:val="normlnzvraznn"/>
                <w:rFonts w:ascii="Arial" w:hAnsi="Arial" w:cs="Arial"/>
                <w:color w:val="auto"/>
              </w:rPr>
              <w:t xml:space="preserve">Doplní Účastník </w:t>
            </w:r>
          </w:p>
        </w:tc>
      </w:tr>
      <w:tr w:rsidR="00FC2A6F" w:rsidRPr="009B10BF" w14:paraId="6243E692" w14:textId="77777777" w:rsidTr="00421597">
        <w:trPr>
          <w:cantSplit/>
        </w:trPr>
        <w:tc>
          <w:tcPr>
            <w:tcW w:w="951" w:type="dxa"/>
          </w:tcPr>
          <w:p w14:paraId="3C47BDAB" w14:textId="0766E03E" w:rsidR="00A623C5" w:rsidRPr="009B10BF" w:rsidRDefault="00A623C5" w:rsidP="00A623C5">
            <w:pPr>
              <w:spacing w:before="60" w:after="60"/>
              <w:rPr>
                <w:rStyle w:val="normlnzvraznn"/>
                <w:rFonts w:ascii="Arial" w:hAnsi="Arial" w:cs="Arial"/>
                <w:color w:val="auto"/>
              </w:rPr>
            </w:pPr>
            <w:r>
              <w:rPr>
                <w:rStyle w:val="normlnzvraznn"/>
                <w:rFonts w:ascii="Arial" w:hAnsi="Arial" w:cs="Arial"/>
                <w:color w:val="auto"/>
              </w:rPr>
              <w:lastRenderedPageBreak/>
              <w:t>2</w:t>
            </w:r>
            <w:r>
              <w:rPr>
                <w:rStyle w:val="normlnzvraznn"/>
                <w:rFonts w:ascii="Arial" w:hAnsi="Arial" w:cs="Arial"/>
              </w:rPr>
              <w:t>.</w:t>
            </w:r>
            <w:r w:rsidR="004A01F3">
              <w:rPr>
                <w:rStyle w:val="normlnzvraznn"/>
                <w:rFonts w:ascii="Arial" w:hAnsi="Arial" w:cs="Arial"/>
              </w:rPr>
              <w:t>10</w:t>
            </w:r>
            <w:r>
              <w:rPr>
                <w:rStyle w:val="normlnzvraznn"/>
                <w:rFonts w:ascii="Arial" w:hAnsi="Arial" w:cs="Arial"/>
              </w:rPr>
              <w:t>.5</w:t>
            </w:r>
          </w:p>
        </w:tc>
        <w:tc>
          <w:tcPr>
            <w:tcW w:w="4872" w:type="dxa"/>
          </w:tcPr>
          <w:p w14:paraId="27440FC8" w14:textId="088070EF" w:rsidR="00A623C5" w:rsidRPr="009B10BF" w:rsidRDefault="00A623C5" w:rsidP="00A623C5">
            <w:pPr>
              <w:spacing w:before="60" w:after="60"/>
              <w:rPr>
                <w:rStyle w:val="normlnzvraznn"/>
                <w:rFonts w:ascii="Arial" w:hAnsi="Arial" w:cs="Arial"/>
                <w:color w:val="auto"/>
              </w:rPr>
            </w:pPr>
            <w:r w:rsidRPr="009B10BF">
              <w:rPr>
                <w:rStyle w:val="normlnzvraznn"/>
                <w:rFonts w:ascii="Arial" w:hAnsi="Arial" w:cs="Arial"/>
                <w:color w:val="auto"/>
              </w:rPr>
              <w:t xml:space="preserve">Abrazní a/nebo korozní úbytek </w:t>
            </w:r>
            <w:r>
              <w:rPr>
                <w:rStyle w:val="normlnzvraznn"/>
                <w:rFonts w:ascii="Arial" w:hAnsi="Arial" w:cs="Arial"/>
                <w:color w:val="auto"/>
              </w:rPr>
              <w:t>původní tloušťky a</w:t>
            </w:r>
            <w:r>
              <w:rPr>
                <w:rStyle w:val="normlnzvraznn"/>
                <w:rFonts w:ascii="Arial" w:hAnsi="Arial" w:cs="Arial"/>
              </w:rPr>
              <w:t>ntikorozního slitinového opláštění</w:t>
            </w:r>
            <w:r>
              <w:rPr>
                <w:rStyle w:val="normlnzvraznn"/>
                <w:rFonts w:ascii="Arial" w:hAnsi="Arial" w:cs="Arial"/>
                <w:color w:val="auto"/>
              </w:rPr>
              <w:t xml:space="preserve"> m</w:t>
            </w:r>
            <w:r>
              <w:rPr>
                <w:rStyle w:val="normlnzvraznn"/>
                <w:rFonts w:ascii="Arial" w:hAnsi="Arial" w:cs="Arial"/>
              </w:rPr>
              <w:t xml:space="preserve">imo </w:t>
            </w:r>
            <w:r>
              <w:rPr>
                <w:rStyle w:val="normlnzvraznn"/>
                <w:rFonts w:ascii="Arial" w:hAnsi="Arial" w:cs="Arial"/>
                <w:color w:val="auto"/>
              </w:rPr>
              <w:t>výstupního přehříváku</w:t>
            </w:r>
          </w:p>
        </w:tc>
        <w:tc>
          <w:tcPr>
            <w:tcW w:w="1761" w:type="dxa"/>
            <w:shd w:val="clear" w:color="auto" w:fill="auto"/>
          </w:tcPr>
          <w:p w14:paraId="0D326AD1" w14:textId="31B4E422" w:rsidR="00AE47B8" w:rsidRDefault="00AE47B8" w:rsidP="00AE47B8">
            <w:pPr>
              <w:spacing w:before="60" w:after="60"/>
              <w:jc w:val="center"/>
              <w:rPr>
                <w:rStyle w:val="normlnzvraznn"/>
                <w:rFonts w:ascii="Arial" w:hAnsi="Arial" w:cs="Arial"/>
                <w:color w:val="auto"/>
              </w:rPr>
            </w:pPr>
            <w:r w:rsidRPr="00E35DB3">
              <w:rPr>
                <w:rStyle w:val="normlnzvraznn"/>
                <w:rFonts w:ascii="Arial" w:hAnsi="Arial" w:cs="Arial"/>
                <w:color w:val="auto"/>
                <w:highlight w:val="green"/>
              </w:rPr>
              <w:t>…</w:t>
            </w:r>
          </w:p>
          <w:p w14:paraId="791E2A25" w14:textId="678D5595" w:rsidR="00A623C5" w:rsidRDefault="00AE47B8" w:rsidP="00AE47B8">
            <w:pPr>
              <w:spacing w:before="60" w:after="60"/>
              <w:jc w:val="center"/>
              <w:rPr>
                <w:rStyle w:val="normlnzvraznn"/>
                <w:rFonts w:ascii="Arial" w:hAnsi="Arial" w:cs="Arial"/>
                <w:color w:val="auto"/>
              </w:rPr>
            </w:pPr>
            <w:r>
              <w:rPr>
                <w:rStyle w:val="normlnzvraznn"/>
                <w:rFonts w:ascii="Arial" w:hAnsi="Arial" w:cs="Arial"/>
                <w:color w:val="auto"/>
              </w:rPr>
              <w:t xml:space="preserve">Doplní Účastník dle </w:t>
            </w:r>
            <w:r w:rsidRPr="00164757">
              <w:rPr>
                <w:rStyle w:val="normlnzvraznn"/>
                <w:rFonts w:ascii="Arial" w:hAnsi="Arial" w:cs="Arial"/>
                <w:smallCaps/>
                <w:color w:val="auto"/>
              </w:rPr>
              <w:t>smlouvy</w:t>
            </w:r>
            <w:r>
              <w:rPr>
                <w:rStyle w:val="normlnzvraznn"/>
                <w:rFonts w:ascii="Arial" w:hAnsi="Arial" w:cs="Arial"/>
                <w:color w:val="auto"/>
              </w:rPr>
              <w:t xml:space="preserve">, čl. 45.1.1.1 </w:t>
            </w:r>
            <w:r w:rsidR="005A3993">
              <w:rPr>
                <w:rStyle w:val="normlnzvraznn"/>
                <w:rFonts w:ascii="Arial" w:hAnsi="Arial" w:cs="Arial"/>
                <w:color w:val="auto"/>
              </w:rPr>
              <w:t>i</w:t>
            </w:r>
            <w:r w:rsidR="005A3993">
              <w:rPr>
                <w:rStyle w:val="normlnzvraznn"/>
                <w:rFonts w:ascii="Arial" w:hAnsi="Arial" w:cs="Arial"/>
              </w:rPr>
              <w:t>ii</w:t>
            </w:r>
            <w:r>
              <w:rPr>
                <w:rStyle w:val="normlnzvraznn"/>
                <w:rFonts w:ascii="Arial" w:hAnsi="Arial" w:cs="Arial"/>
                <w:color w:val="auto"/>
              </w:rPr>
              <w:t>)</w:t>
            </w:r>
          </w:p>
        </w:tc>
        <w:tc>
          <w:tcPr>
            <w:tcW w:w="2158" w:type="dxa"/>
            <w:shd w:val="clear" w:color="auto" w:fill="95B3D7"/>
          </w:tcPr>
          <w:p w14:paraId="3DC3769A" w14:textId="00407FC5" w:rsidR="00A623C5" w:rsidRDefault="00A623C5" w:rsidP="00A623C5">
            <w:pPr>
              <w:spacing w:before="60" w:after="60"/>
              <w:jc w:val="center"/>
              <w:rPr>
                <w:rStyle w:val="normlnzvraznn"/>
                <w:rFonts w:ascii="Arial" w:hAnsi="Arial" w:cs="Arial"/>
                <w:color w:val="auto"/>
              </w:rPr>
            </w:pPr>
            <w:r w:rsidRPr="00E35DB3">
              <w:rPr>
                <w:rStyle w:val="normlnzvraznn"/>
                <w:rFonts w:ascii="Arial" w:hAnsi="Arial" w:cs="Arial"/>
                <w:color w:val="auto"/>
                <w:highlight w:val="green"/>
              </w:rPr>
              <w:t>…</w:t>
            </w:r>
            <w:r>
              <w:rPr>
                <w:rStyle w:val="normlnzvraznn"/>
                <w:rFonts w:ascii="Arial" w:hAnsi="Arial" w:cs="Arial"/>
                <w:color w:val="auto"/>
              </w:rPr>
              <w:t xml:space="preserve"> </w:t>
            </w:r>
            <w:r>
              <w:rPr>
                <w:rStyle w:val="normlnzvraznn"/>
                <w:rFonts w:ascii="Arial" w:hAnsi="Arial" w:cs="Arial"/>
              </w:rPr>
              <w:t>%</w:t>
            </w:r>
            <w:r w:rsidR="009B6AB0">
              <w:rPr>
                <w:rStyle w:val="normlnzvraznn"/>
                <w:rFonts w:ascii="Arial" w:hAnsi="Arial" w:cs="Arial"/>
              </w:rPr>
              <w:t>/rok</w:t>
            </w:r>
          </w:p>
          <w:p w14:paraId="3311F069" w14:textId="77777777" w:rsidR="00A623C5" w:rsidRDefault="00A623C5" w:rsidP="00A623C5">
            <w:pPr>
              <w:spacing w:before="60" w:after="60"/>
              <w:jc w:val="center"/>
              <w:rPr>
                <w:rStyle w:val="normlnzvraznn"/>
                <w:rFonts w:ascii="Arial" w:hAnsi="Arial" w:cs="Arial"/>
                <w:color w:val="auto"/>
              </w:rPr>
            </w:pPr>
            <w:r>
              <w:rPr>
                <w:rStyle w:val="normlnzvraznn"/>
                <w:rFonts w:ascii="Arial" w:hAnsi="Arial" w:cs="Arial"/>
                <w:color w:val="auto"/>
              </w:rPr>
              <w:t xml:space="preserve">Doplní Účastník </w:t>
            </w:r>
          </w:p>
          <w:p w14:paraId="1543BA04" w14:textId="660A1F43" w:rsidR="00C25DE4" w:rsidRPr="00A623C5" w:rsidRDefault="00C25DE4" w:rsidP="00A623C5">
            <w:pPr>
              <w:spacing w:before="60" w:after="60"/>
              <w:jc w:val="center"/>
              <w:rPr>
                <w:rStyle w:val="normlnzvraznn"/>
                <w:rFonts w:ascii="Arial" w:hAnsi="Arial" w:cs="Arial"/>
                <w:color w:val="auto"/>
              </w:rPr>
            </w:pPr>
            <w:r>
              <w:rPr>
                <w:rStyle w:val="normlnzvraznn"/>
                <w:rFonts w:ascii="Arial" w:hAnsi="Arial" w:cs="Arial"/>
              </w:rPr>
              <w:t>(max. 20 %</w:t>
            </w:r>
            <w:r w:rsidR="0031047E">
              <w:rPr>
                <w:rStyle w:val="normlnzvraznn"/>
                <w:rFonts w:ascii="Arial" w:hAnsi="Arial" w:cs="Arial"/>
              </w:rPr>
              <w:t>/rok</w:t>
            </w:r>
            <w:r>
              <w:rPr>
                <w:rStyle w:val="normlnzvraznn"/>
                <w:rFonts w:ascii="Arial" w:hAnsi="Arial" w:cs="Arial"/>
              </w:rPr>
              <w:t>)</w:t>
            </w:r>
          </w:p>
        </w:tc>
      </w:tr>
      <w:tr w:rsidR="00FC2A6F" w:rsidRPr="009B10BF" w14:paraId="03AE06EE" w14:textId="77777777" w:rsidTr="00421597">
        <w:trPr>
          <w:cantSplit/>
        </w:trPr>
        <w:tc>
          <w:tcPr>
            <w:tcW w:w="951" w:type="dxa"/>
          </w:tcPr>
          <w:p w14:paraId="30247B76" w14:textId="4F2B3AD7" w:rsidR="00A623C5" w:rsidRPr="009B10BF" w:rsidRDefault="00A623C5" w:rsidP="00A623C5">
            <w:pPr>
              <w:spacing w:before="60" w:after="60"/>
              <w:rPr>
                <w:rStyle w:val="normlnzvraznn"/>
                <w:rFonts w:ascii="Arial" w:hAnsi="Arial" w:cs="Arial"/>
                <w:color w:val="auto"/>
              </w:rPr>
            </w:pPr>
            <w:r w:rsidRPr="009B10BF">
              <w:rPr>
                <w:rStyle w:val="normlnzvraznn"/>
                <w:rFonts w:ascii="Arial" w:hAnsi="Arial" w:cs="Arial"/>
                <w:color w:val="auto"/>
              </w:rPr>
              <w:t>2.</w:t>
            </w:r>
            <w:r w:rsidR="004A01F3">
              <w:rPr>
                <w:rStyle w:val="normlnzvraznn"/>
                <w:rFonts w:ascii="Arial" w:hAnsi="Arial" w:cs="Arial"/>
                <w:color w:val="auto"/>
              </w:rPr>
              <w:t>10</w:t>
            </w:r>
            <w:r w:rsidRPr="009B10BF">
              <w:rPr>
                <w:rStyle w:val="normlnzvraznn"/>
                <w:rFonts w:ascii="Arial" w:hAnsi="Arial" w:cs="Arial"/>
                <w:color w:val="auto"/>
              </w:rPr>
              <w:t>.</w:t>
            </w:r>
            <w:r w:rsidR="00FE02BA">
              <w:rPr>
                <w:rStyle w:val="normlnzvraznn"/>
                <w:rFonts w:ascii="Arial" w:hAnsi="Arial" w:cs="Arial"/>
                <w:color w:val="auto"/>
              </w:rPr>
              <w:t>6</w:t>
            </w:r>
          </w:p>
        </w:tc>
        <w:tc>
          <w:tcPr>
            <w:tcW w:w="4872" w:type="dxa"/>
          </w:tcPr>
          <w:p w14:paraId="02A13503" w14:textId="219A6386" w:rsidR="00A623C5" w:rsidRPr="009B10BF" w:rsidRDefault="00A623C5" w:rsidP="00A623C5">
            <w:pPr>
              <w:spacing w:before="60" w:after="60"/>
              <w:rPr>
                <w:rStyle w:val="normlnzvraznn"/>
                <w:rFonts w:ascii="Arial" w:hAnsi="Arial" w:cs="Arial"/>
                <w:color w:val="auto"/>
              </w:rPr>
            </w:pPr>
            <w:r w:rsidRPr="009B10BF">
              <w:rPr>
                <w:rStyle w:val="normlnzvraznn"/>
                <w:rFonts w:ascii="Arial" w:hAnsi="Arial" w:cs="Arial"/>
                <w:color w:val="auto"/>
              </w:rPr>
              <w:t>Abrazní a/nebo korozní úbytek libovolné části tlakového celku kotle</w:t>
            </w:r>
            <w:r>
              <w:rPr>
                <w:rStyle w:val="normlnzvraznn"/>
                <w:rFonts w:ascii="Arial" w:hAnsi="Arial" w:cs="Arial"/>
                <w:color w:val="auto"/>
              </w:rPr>
              <w:t xml:space="preserve"> mimo </w:t>
            </w:r>
            <w:r w:rsidR="00D35772">
              <w:rPr>
                <w:rStyle w:val="normlnzvraznn"/>
                <w:rFonts w:ascii="Arial" w:hAnsi="Arial" w:cs="Arial"/>
                <w:color w:val="auto"/>
              </w:rPr>
              <w:t xml:space="preserve">výstupního přehříváku </w:t>
            </w:r>
            <w:r w:rsidR="00C92592">
              <w:rPr>
                <w:rStyle w:val="normlnzvraznn"/>
                <w:rFonts w:ascii="Arial" w:hAnsi="Arial" w:cs="Arial"/>
                <w:color w:val="auto"/>
              </w:rPr>
              <w:t xml:space="preserve">a ochranného výparníku </w:t>
            </w:r>
            <w:r w:rsidR="00D35772">
              <w:rPr>
                <w:rStyle w:val="normlnzvraznn"/>
                <w:rFonts w:ascii="Arial" w:hAnsi="Arial" w:cs="Arial"/>
                <w:color w:val="auto"/>
              </w:rPr>
              <w:t xml:space="preserve">a </w:t>
            </w:r>
            <w:r w:rsidR="007075DB">
              <w:rPr>
                <w:rStyle w:val="normlnzvraznn"/>
                <w:rFonts w:ascii="Arial" w:hAnsi="Arial" w:cs="Arial"/>
                <w:color w:val="auto"/>
              </w:rPr>
              <w:t>částí chráněných antikorozním slitinovým opláštěním</w:t>
            </w:r>
          </w:p>
        </w:tc>
        <w:tc>
          <w:tcPr>
            <w:tcW w:w="1761" w:type="dxa"/>
            <w:shd w:val="clear" w:color="auto" w:fill="auto"/>
          </w:tcPr>
          <w:p w14:paraId="7BB00D44" w14:textId="77777777" w:rsidR="00C51D0A" w:rsidRDefault="00C51D0A" w:rsidP="00C51D0A">
            <w:pPr>
              <w:spacing w:before="60" w:after="60"/>
              <w:jc w:val="center"/>
              <w:rPr>
                <w:rStyle w:val="normlnzvraznn"/>
                <w:rFonts w:ascii="Arial" w:hAnsi="Arial" w:cs="Arial"/>
                <w:color w:val="auto"/>
              </w:rPr>
            </w:pPr>
            <w:r w:rsidRPr="00E35DB3">
              <w:rPr>
                <w:rStyle w:val="normlnzvraznn"/>
                <w:rFonts w:ascii="Arial" w:hAnsi="Arial" w:cs="Arial"/>
                <w:color w:val="auto"/>
                <w:highlight w:val="green"/>
              </w:rPr>
              <w:t>…</w:t>
            </w:r>
          </w:p>
          <w:p w14:paraId="751E772D" w14:textId="2F55FC50" w:rsidR="00A623C5" w:rsidRPr="008C2387" w:rsidRDefault="00C51D0A" w:rsidP="00C51D0A">
            <w:pPr>
              <w:spacing w:before="60" w:after="60"/>
              <w:jc w:val="center"/>
              <w:rPr>
                <w:rStyle w:val="normlnzvraznn"/>
                <w:rFonts w:ascii="Arial" w:hAnsi="Arial" w:cs="Arial"/>
                <w:color w:val="auto"/>
              </w:rPr>
            </w:pPr>
            <w:r>
              <w:rPr>
                <w:rStyle w:val="normlnzvraznn"/>
                <w:rFonts w:ascii="Arial" w:hAnsi="Arial" w:cs="Arial"/>
                <w:color w:val="auto"/>
              </w:rPr>
              <w:t xml:space="preserve">Doplní Účastník dle </w:t>
            </w:r>
            <w:r w:rsidRPr="00164757">
              <w:rPr>
                <w:rStyle w:val="normlnzvraznn"/>
                <w:rFonts w:ascii="Arial" w:hAnsi="Arial" w:cs="Arial"/>
                <w:smallCaps/>
                <w:color w:val="auto"/>
              </w:rPr>
              <w:t>smlouvy</w:t>
            </w:r>
            <w:r>
              <w:rPr>
                <w:rStyle w:val="normlnzvraznn"/>
                <w:rFonts w:ascii="Arial" w:hAnsi="Arial" w:cs="Arial"/>
                <w:color w:val="auto"/>
              </w:rPr>
              <w:t>, čl. 45.1.1.1 i</w:t>
            </w:r>
            <w:r>
              <w:rPr>
                <w:rStyle w:val="normlnzvraznn"/>
                <w:rFonts w:ascii="Arial" w:hAnsi="Arial" w:cs="Arial"/>
              </w:rPr>
              <w:t>ii</w:t>
            </w:r>
            <w:r>
              <w:rPr>
                <w:rStyle w:val="normlnzvraznn"/>
                <w:rFonts w:ascii="Arial" w:hAnsi="Arial" w:cs="Arial"/>
                <w:color w:val="auto"/>
              </w:rPr>
              <w:t>)</w:t>
            </w:r>
          </w:p>
        </w:tc>
        <w:tc>
          <w:tcPr>
            <w:tcW w:w="2158" w:type="dxa"/>
            <w:shd w:val="clear" w:color="auto" w:fill="95B3D7"/>
          </w:tcPr>
          <w:p w14:paraId="1FD5A0F4" w14:textId="6033DFE7" w:rsidR="00A623C5" w:rsidRDefault="00A623C5" w:rsidP="00A623C5">
            <w:pPr>
              <w:spacing w:before="60" w:after="60"/>
              <w:jc w:val="center"/>
              <w:rPr>
                <w:rStyle w:val="normlnzvraznn"/>
                <w:rFonts w:ascii="Arial" w:hAnsi="Arial" w:cs="Arial"/>
                <w:color w:val="auto"/>
              </w:rPr>
            </w:pPr>
            <w:r w:rsidRPr="00E35DB3">
              <w:rPr>
                <w:rStyle w:val="normlnzvraznn"/>
                <w:rFonts w:ascii="Arial" w:hAnsi="Arial" w:cs="Arial"/>
                <w:color w:val="auto"/>
                <w:highlight w:val="green"/>
              </w:rPr>
              <w:t>…</w:t>
            </w:r>
            <w:r>
              <w:rPr>
                <w:rStyle w:val="normlnzvraznn"/>
                <w:rFonts w:ascii="Arial" w:hAnsi="Arial" w:cs="Arial"/>
                <w:color w:val="auto"/>
              </w:rPr>
              <w:t xml:space="preserve"> </w:t>
            </w:r>
            <w:r>
              <w:rPr>
                <w:rStyle w:val="normlnzvraznn"/>
                <w:rFonts w:ascii="Arial" w:hAnsi="Arial" w:cs="Arial"/>
              </w:rPr>
              <w:t>%</w:t>
            </w:r>
            <w:r w:rsidR="009B6AB0">
              <w:rPr>
                <w:rStyle w:val="normlnzvraznn"/>
                <w:rFonts w:ascii="Arial" w:hAnsi="Arial" w:cs="Arial"/>
              </w:rPr>
              <w:t>/rok</w:t>
            </w:r>
          </w:p>
          <w:p w14:paraId="7D7B7114" w14:textId="15D66A05" w:rsidR="00A623C5" w:rsidRPr="009B10BF" w:rsidRDefault="00A623C5" w:rsidP="00BD4E8C">
            <w:pPr>
              <w:spacing w:before="60" w:after="60"/>
              <w:jc w:val="center"/>
              <w:rPr>
                <w:rStyle w:val="normlnzvraznn"/>
                <w:rFonts w:ascii="Arial" w:hAnsi="Arial" w:cs="Arial"/>
                <w:color w:val="auto"/>
              </w:rPr>
            </w:pPr>
            <w:r>
              <w:rPr>
                <w:rStyle w:val="normlnzvraznn"/>
                <w:rFonts w:ascii="Arial" w:hAnsi="Arial" w:cs="Arial"/>
                <w:color w:val="auto"/>
              </w:rPr>
              <w:t xml:space="preserve">Doplní Účastník, </w:t>
            </w:r>
            <w:r w:rsidR="004C0673">
              <w:rPr>
                <w:rStyle w:val="normlnzvraznn"/>
                <w:rFonts w:ascii="Arial" w:hAnsi="Arial" w:cs="Arial"/>
                <w:color w:val="auto"/>
              </w:rPr>
              <w:t>(</w:t>
            </w:r>
            <w:r>
              <w:rPr>
                <w:rStyle w:val="normlnzvraznn"/>
                <w:rFonts w:ascii="Arial" w:hAnsi="Arial" w:cs="Arial"/>
                <w:color w:val="auto"/>
              </w:rPr>
              <w:t xml:space="preserve">max. </w:t>
            </w:r>
            <w:r w:rsidR="00D35772">
              <w:rPr>
                <w:rStyle w:val="normlnzvraznn"/>
                <w:rFonts w:ascii="Arial" w:hAnsi="Arial" w:cs="Arial"/>
                <w:color w:val="auto"/>
              </w:rPr>
              <w:t>2</w:t>
            </w:r>
            <w:r w:rsidR="00DE69F0">
              <w:rPr>
                <w:rStyle w:val="normlnzvraznn"/>
                <w:rFonts w:ascii="Arial" w:hAnsi="Arial" w:cs="Arial"/>
                <w:color w:val="auto"/>
              </w:rPr>
              <w:t>0</w:t>
            </w:r>
            <w:r>
              <w:rPr>
                <w:rStyle w:val="normlnzvraznn"/>
                <w:rFonts w:ascii="Arial" w:hAnsi="Arial" w:cs="Arial"/>
                <w:color w:val="auto"/>
              </w:rPr>
              <w:t xml:space="preserve"> %/</w:t>
            </w:r>
            <w:r w:rsidR="00DE69F0">
              <w:rPr>
                <w:rStyle w:val="normlnzvraznn"/>
                <w:rFonts w:ascii="Arial" w:hAnsi="Arial" w:cs="Arial"/>
                <w:color w:val="auto"/>
              </w:rPr>
              <w:t xml:space="preserve"> 2 </w:t>
            </w:r>
            <w:r>
              <w:rPr>
                <w:rStyle w:val="normlnzvraznn"/>
                <w:rFonts w:ascii="Arial" w:hAnsi="Arial" w:cs="Arial"/>
                <w:color w:val="auto"/>
              </w:rPr>
              <w:t>rok</w:t>
            </w:r>
            <w:r w:rsidR="00DE69F0">
              <w:rPr>
                <w:rStyle w:val="normlnzvraznn"/>
                <w:rFonts w:ascii="Arial" w:hAnsi="Arial" w:cs="Arial"/>
                <w:color w:val="auto"/>
              </w:rPr>
              <w:t>y</w:t>
            </w:r>
            <w:r w:rsidR="004C0673">
              <w:rPr>
                <w:rStyle w:val="normlnzvraznn"/>
                <w:rFonts w:ascii="Arial" w:hAnsi="Arial" w:cs="Arial"/>
                <w:color w:val="auto"/>
              </w:rPr>
              <w:t>)</w:t>
            </w:r>
          </w:p>
        </w:tc>
      </w:tr>
      <w:tr w:rsidR="00FC2A6F" w:rsidRPr="009B10BF" w14:paraId="26C46BC7" w14:textId="77777777" w:rsidTr="00421597">
        <w:trPr>
          <w:cantSplit/>
        </w:trPr>
        <w:tc>
          <w:tcPr>
            <w:tcW w:w="951" w:type="dxa"/>
          </w:tcPr>
          <w:p w14:paraId="797F302E" w14:textId="16C69DB6" w:rsidR="006458E6" w:rsidRPr="009B10BF" w:rsidRDefault="006458E6" w:rsidP="006458E6">
            <w:pPr>
              <w:spacing w:before="60" w:after="60"/>
              <w:rPr>
                <w:rStyle w:val="normlnzvraznn"/>
                <w:rFonts w:ascii="Arial" w:hAnsi="Arial" w:cs="Arial"/>
                <w:color w:val="auto"/>
              </w:rPr>
            </w:pPr>
            <w:r w:rsidRPr="009B10BF">
              <w:rPr>
                <w:rStyle w:val="normlnzvraznn"/>
                <w:rFonts w:ascii="Arial" w:hAnsi="Arial" w:cs="Arial"/>
                <w:color w:val="auto"/>
              </w:rPr>
              <w:t>2.</w:t>
            </w:r>
            <w:r>
              <w:rPr>
                <w:rStyle w:val="normlnzvraznn"/>
                <w:rFonts w:ascii="Arial" w:hAnsi="Arial" w:cs="Arial"/>
                <w:color w:val="auto"/>
              </w:rPr>
              <w:t>10</w:t>
            </w:r>
            <w:r w:rsidRPr="009B10BF">
              <w:rPr>
                <w:rStyle w:val="normlnzvraznn"/>
                <w:rFonts w:ascii="Arial" w:hAnsi="Arial" w:cs="Arial"/>
                <w:color w:val="auto"/>
              </w:rPr>
              <w:t>.</w:t>
            </w:r>
            <w:r w:rsidR="00BD4E8C">
              <w:rPr>
                <w:rStyle w:val="normlnzvraznn"/>
                <w:rFonts w:ascii="Arial" w:hAnsi="Arial" w:cs="Arial"/>
                <w:color w:val="auto"/>
              </w:rPr>
              <w:t>7</w:t>
            </w:r>
          </w:p>
        </w:tc>
        <w:tc>
          <w:tcPr>
            <w:tcW w:w="4872" w:type="dxa"/>
          </w:tcPr>
          <w:p w14:paraId="1F684255" w14:textId="13259365" w:rsidR="006458E6" w:rsidRPr="009B10BF" w:rsidRDefault="006458E6" w:rsidP="006458E6">
            <w:pPr>
              <w:spacing w:before="60" w:after="60"/>
              <w:rPr>
                <w:rStyle w:val="normlnzvraznn"/>
                <w:rFonts w:ascii="Arial" w:hAnsi="Arial" w:cs="Arial"/>
                <w:color w:val="auto"/>
              </w:rPr>
            </w:pPr>
            <w:r w:rsidRPr="009B10BF">
              <w:rPr>
                <w:rStyle w:val="normlnzvraznn"/>
                <w:rFonts w:ascii="Arial" w:hAnsi="Arial" w:cs="Arial"/>
                <w:color w:val="auto"/>
              </w:rPr>
              <w:t xml:space="preserve">Abrazní a/nebo korozní úbytek </w:t>
            </w:r>
            <w:r w:rsidR="00D53E3A">
              <w:rPr>
                <w:rStyle w:val="normlnzvraznn"/>
                <w:rFonts w:ascii="Arial" w:hAnsi="Arial" w:cs="Arial"/>
                <w:color w:val="auto"/>
              </w:rPr>
              <w:t>výstupního přehříváku</w:t>
            </w:r>
            <w:r w:rsidR="00BD4E8C">
              <w:rPr>
                <w:rStyle w:val="normlnzvraznn"/>
                <w:rFonts w:ascii="Arial" w:hAnsi="Arial" w:cs="Arial"/>
                <w:color w:val="auto"/>
              </w:rPr>
              <w:t xml:space="preserve"> a ochranného výparníku</w:t>
            </w:r>
            <w:r w:rsidR="00D35772">
              <w:rPr>
                <w:rStyle w:val="normlnzvraznn"/>
                <w:rFonts w:ascii="Arial" w:hAnsi="Arial" w:cs="Arial"/>
                <w:color w:val="auto"/>
              </w:rPr>
              <w:t xml:space="preserve">, </w:t>
            </w:r>
            <w:r w:rsidR="00BD4E8C">
              <w:rPr>
                <w:rStyle w:val="normlnzvraznn"/>
                <w:rFonts w:ascii="Arial" w:hAnsi="Arial" w:cs="Arial"/>
                <w:color w:val="auto"/>
              </w:rPr>
              <w:t>nejsou</w:t>
            </w:r>
            <w:r w:rsidR="00D35772">
              <w:rPr>
                <w:rStyle w:val="normlnzvraznn"/>
                <w:rFonts w:ascii="Arial" w:hAnsi="Arial" w:cs="Arial"/>
                <w:color w:val="auto"/>
              </w:rPr>
              <w:t>-li</w:t>
            </w:r>
            <w:r>
              <w:rPr>
                <w:rStyle w:val="normlnzvraznn"/>
                <w:rFonts w:ascii="Arial" w:hAnsi="Arial" w:cs="Arial"/>
                <w:color w:val="auto"/>
              </w:rPr>
              <w:t xml:space="preserve"> chráněn</w:t>
            </w:r>
            <w:r w:rsidR="00BD4E8C">
              <w:rPr>
                <w:rStyle w:val="normlnzvraznn"/>
                <w:rFonts w:ascii="Arial" w:hAnsi="Arial" w:cs="Arial"/>
                <w:color w:val="auto"/>
              </w:rPr>
              <w:t>y</w:t>
            </w:r>
            <w:r>
              <w:rPr>
                <w:rStyle w:val="normlnzvraznn"/>
                <w:rFonts w:ascii="Arial" w:hAnsi="Arial" w:cs="Arial"/>
                <w:color w:val="auto"/>
              </w:rPr>
              <w:t xml:space="preserve"> antikorozním slitinovým opláštěním</w:t>
            </w:r>
            <w:r w:rsidR="00D35772">
              <w:rPr>
                <w:rStyle w:val="normlnzvraznn"/>
                <w:rFonts w:ascii="Arial" w:hAnsi="Arial" w:cs="Arial"/>
                <w:color w:val="auto"/>
              </w:rPr>
              <w:t xml:space="preserve"> (pokud bude aplikovatelné)</w:t>
            </w:r>
          </w:p>
        </w:tc>
        <w:tc>
          <w:tcPr>
            <w:tcW w:w="1761" w:type="dxa"/>
            <w:shd w:val="clear" w:color="auto" w:fill="auto"/>
          </w:tcPr>
          <w:p w14:paraId="42DB865E" w14:textId="77777777" w:rsidR="006458E6" w:rsidRDefault="006458E6" w:rsidP="006458E6">
            <w:pPr>
              <w:spacing w:before="60" w:after="60"/>
              <w:jc w:val="center"/>
              <w:rPr>
                <w:rStyle w:val="normlnzvraznn"/>
                <w:rFonts w:ascii="Arial" w:hAnsi="Arial" w:cs="Arial"/>
                <w:color w:val="auto"/>
              </w:rPr>
            </w:pPr>
            <w:r w:rsidRPr="00E35DB3">
              <w:rPr>
                <w:rStyle w:val="normlnzvraznn"/>
                <w:rFonts w:ascii="Arial" w:hAnsi="Arial" w:cs="Arial"/>
                <w:color w:val="auto"/>
                <w:highlight w:val="green"/>
              </w:rPr>
              <w:t>…</w:t>
            </w:r>
          </w:p>
          <w:p w14:paraId="7DC586D3" w14:textId="7ABEA2EE" w:rsidR="006458E6" w:rsidRPr="00E35DB3" w:rsidRDefault="006458E6" w:rsidP="006458E6">
            <w:pPr>
              <w:spacing w:before="60" w:after="60"/>
              <w:jc w:val="center"/>
              <w:rPr>
                <w:rStyle w:val="normlnzvraznn"/>
                <w:rFonts w:ascii="Arial" w:hAnsi="Arial" w:cs="Arial"/>
                <w:color w:val="auto"/>
                <w:highlight w:val="green"/>
              </w:rPr>
            </w:pPr>
            <w:r>
              <w:rPr>
                <w:rStyle w:val="normlnzvraznn"/>
                <w:rFonts w:ascii="Arial" w:hAnsi="Arial" w:cs="Arial"/>
                <w:color w:val="auto"/>
              </w:rPr>
              <w:t xml:space="preserve">Doplní Účastník dle </w:t>
            </w:r>
            <w:r w:rsidRPr="00164757">
              <w:rPr>
                <w:rStyle w:val="normlnzvraznn"/>
                <w:rFonts w:ascii="Arial" w:hAnsi="Arial" w:cs="Arial"/>
                <w:smallCaps/>
                <w:color w:val="auto"/>
              </w:rPr>
              <w:t>smlouvy</w:t>
            </w:r>
            <w:r>
              <w:rPr>
                <w:rStyle w:val="normlnzvraznn"/>
                <w:rFonts w:ascii="Arial" w:hAnsi="Arial" w:cs="Arial"/>
                <w:color w:val="auto"/>
              </w:rPr>
              <w:t>, čl. 45.1.1.1 i</w:t>
            </w:r>
            <w:r>
              <w:rPr>
                <w:rStyle w:val="normlnzvraznn"/>
                <w:rFonts w:ascii="Arial" w:hAnsi="Arial" w:cs="Arial"/>
              </w:rPr>
              <w:t>ii</w:t>
            </w:r>
            <w:r>
              <w:rPr>
                <w:rStyle w:val="normlnzvraznn"/>
                <w:rFonts w:ascii="Arial" w:hAnsi="Arial" w:cs="Arial"/>
                <w:color w:val="auto"/>
              </w:rPr>
              <w:t>)</w:t>
            </w:r>
          </w:p>
        </w:tc>
        <w:tc>
          <w:tcPr>
            <w:tcW w:w="2158" w:type="dxa"/>
            <w:shd w:val="clear" w:color="auto" w:fill="95B3D7"/>
          </w:tcPr>
          <w:p w14:paraId="7E7D7C0B" w14:textId="7EA87B7A" w:rsidR="006458E6" w:rsidRPr="000F0234" w:rsidRDefault="000F0234" w:rsidP="006458E6">
            <w:pPr>
              <w:spacing w:before="60" w:after="60"/>
              <w:jc w:val="center"/>
              <w:rPr>
                <w:rStyle w:val="normlnzvraznn"/>
                <w:rFonts w:ascii="Arial" w:hAnsi="Arial" w:cs="Arial"/>
                <w:color w:val="auto"/>
              </w:rPr>
            </w:pPr>
            <w:r w:rsidRPr="00E35DB3">
              <w:rPr>
                <w:rStyle w:val="normlnzvraznn"/>
                <w:rFonts w:ascii="Arial" w:hAnsi="Arial" w:cs="Arial"/>
                <w:color w:val="auto"/>
                <w:highlight w:val="green"/>
              </w:rPr>
              <w:t>…</w:t>
            </w:r>
            <w:r>
              <w:rPr>
                <w:rStyle w:val="normlnzvraznn"/>
                <w:rFonts w:ascii="Arial" w:hAnsi="Arial" w:cs="Arial"/>
                <w:color w:val="auto"/>
              </w:rPr>
              <w:t xml:space="preserve"> </w:t>
            </w:r>
            <w:r>
              <w:rPr>
                <w:rStyle w:val="normlnzvraznn"/>
                <w:rFonts w:ascii="Arial" w:hAnsi="Arial" w:cs="Arial"/>
              </w:rPr>
              <w:t>%/rok</w:t>
            </w:r>
          </w:p>
          <w:p w14:paraId="1DD24597" w14:textId="5F570F6A" w:rsidR="006458E6" w:rsidRPr="000F0234" w:rsidRDefault="006458E6" w:rsidP="00D35772">
            <w:pPr>
              <w:spacing w:before="60" w:after="60"/>
              <w:jc w:val="center"/>
              <w:rPr>
                <w:rStyle w:val="normlnzvraznn"/>
                <w:rFonts w:ascii="Arial" w:hAnsi="Arial" w:cs="Arial"/>
                <w:color w:val="auto"/>
              </w:rPr>
            </w:pPr>
            <w:r w:rsidRPr="000F0234">
              <w:rPr>
                <w:rStyle w:val="normlnzvraznn"/>
                <w:rFonts w:ascii="Arial" w:hAnsi="Arial" w:cs="Arial"/>
                <w:color w:val="auto"/>
              </w:rPr>
              <w:t xml:space="preserve">Doplní Účastník, </w:t>
            </w:r>
            <w:r w:rsidR="000F0234">
              <w:rPr>
                <w:rStyle w:val="normlnzvraznn"/>
                <w:rFonts w:ascii="Arial" w:hAnsi="Arial" w:cs="Arial"/>
                <w:color w:val="auto"/>
              </w:rPr>
              <w:t>(</w:t>
            </w:r>
            <w:r w:rsidRPr="000F0234">
              <w:rPr>
                <w:rStyle w:val="normlnzvraznn"/>
                <w:rFonts w:ascii="Arial" w:hAnsi="Arial" w:cs="Arial"/>
                <w:color w:val="auto"/>
              </w:rPr>
              <w:t xml:space="preserve">max. </w:t>
            </w:r>
            <w:r w:rsidR="00C9360D">
              <w:rPr>
                <w:rStyle w:val="normlnzvraznn"/>
                <w:rFonts w:ascii="Arial" w:hAnsi="Arial" w:cs="Arial"/>
                <w:color w:val="auto"/>
              </w:rPr>
              <w:t>2</w:t>
            </w:r>
            <w:r w:rsidR="00C9360D">
              <w:rPr>
                <w:rStyle w:val="normlnzvraznn"/>
                <w:rFonts w:ascii="Arial" w:hAnsi="Arial" w:cs="Arial"/>
              </w:rPr>
              <w:t>5</w:t>
            </w:r>
            <w:r w:rsidRPr="000F0234">
              <w:rPr>
                <w:rStyle w:val="normlnzvraznn"/>
                <w:rFonts w:ascii="Arial" w:hAnsi="Arial" w:cs="Arial"/>
                <w:color w:val="auto"/>
              </w:rPr>
              <w:t xml:space="preserve"> %/ 2 roky</w:t>
            </w:r>
            <w:r w:rsidR="00971A27">
              <w:rPr>
                <w:rStyle w:val="normlnzvraznn"/>
                <w:rFonts w:ascii="Arial" w:hAnsi="Arial" w:cs="Arial"/>
                <w:color w:val="auto"/>
              </w:rPr>
              <w:t>)</w:t>
            </w:r>
          </w:p>
        </w:tc>
      </w:tr>
      <w:tr w:rsidR="00FC2A6F" w:rsidRPr="009B10BF" w14:paraId="3D76B19D" w14:textId="77777777" w:rsidTr="00421597">
        <w:trPr>
          <w:cantSplit/>
        </w:trPr>
        <w:tc>
          <w:tcPr>
            <w:tcW w:w="951" w:type="dxa"/>
          </w:tcPr>
          <w:p w14:paraId="464C89D7" w14:textId="1543053F" w:rsidR="006458E6" w:rsidRPr="009B10BF" w:rsidRDefault="006458E6" w:rsidP="006458E6">
            <w:pPr>
              <w:spacing w:before="60" w:after="60"/>
              <w:rPr>
                <w:rStyle w:val="normlnzvraznn"/>
                <w:rFonts w:ascii="Arial" w:hAnsi="Arial" w:cs="Arial"/>
                <w:color w:val="auto"/>
              </w:rPr>
            </w:pPr>
            <w:r w:rsidRPr="009B10BF">
              <w:rPr>
                <w:rStyle w:val="normlnzvraznn"/>
                <w:rFonts w:ascii="Arial" w:hAnsi="Arial" w:cs="Arial"/>
                <w:color w:val="auto"/>
              </w:rPr>
              <w:t>2.</w:t>
            </w:r>
            <w:r>
              <w:rPr>
                <w:rStyle w:val="normlnzvraznn"/>
                <w:rFonts w:ascii="Arial" w:hAnsi="Arial" w:cs="Arial"/>
                <w:color w:val="auto"/>
              </w:rPr>
              <w:t>10</w:t>
            </w:r>
            <w:r w:rsidRPr="009B10BF">
              <w:rPr>
                <w:rStyle w:val="normlnzvraznn"/>
                <w:rFonts w:ascii="Arial" w:hAnsi="Arial" w:cs="Arial"/>
                <w:color w:val="auto"/>
              </w:rPr>
              <w:t>.</w:t>
            </w:r>
            <w:r w:rsidR="00591F4F">
              <w:rPr>
                <w:rStyle w:val="normlnzvraznn"/>
                <w:rFonts w:ascii="Arial" w:hAnsi="Arial" w:cs="Arial"/>
                <w:color w:val="auto"/>
              </w:rPr>
              <w:t>8</w:t>
            </w:r>
          </w:p>
        </w:tc>
        <w:tc>
          <w:tcPr>
            <w:tcW w:w="4872" w:type="dxa"/>
          </w:tcPr>
          <w:p w14:paraId="0150CB7C" w14:textId="709E948E" w:rsidR="006458E6" w:rsidRPr="009B10BF" w:rsidRDefault="006458E6" w:rsidP="006458E6">
            <w:pPr>
              <w:spacing w:before="60" w:after="60"/>
              <w:rPr>
                <w:rStyle w:val="normlnzvraznn"/>
                <w:rFonts w:ascii="Arial" w:hAnsi="Arial" w:cs="Arial"/>
                <w:color w:val="auto"/>
              </w:rPr>
            </w:pPr>
            <w:r w:rsidRPr="009B10BF">
              <w:rPr>
                <w:rStyle w:val="normlnzvraznn"/>
                <w:rFonts w:ascii="Arial" w:hAnsi="Arial" w:cs="Arial"/>
                <w:color w:val="auto"/>
              </w:rPr>
              <w:t xml:space="preserve">Abrazní a nebo korozní úbytek </w:t>
            </w:r>
            <w:r w:rsidR="00A27094">
              <w:rPr>
                <w:rStyle w:val="normlnzvraznn"/>
                <w:rFonts w:ascii="Arial" w:hAnsi="Arial" w:cs="Arial"/>
                <w:color w:val="auto"/>
              </w:rPr>
              <w:t xml:space="preserve">spalinovodu </w:t>
            </w:r>
            <w:r w:rsidR="0026535A">
              <w:rPr>
                <w:rStyle w:val="normlnzvraznn"/>
                <w:rFonts w:ascii="Arial" w:hAnsi="Arial" w:cs="Arial"/>
                <w:color w:val="auto"/>
              </w:rPr>
              <w:t>m</w:t>
            </w:r>
            <w:r w:rsidR="0026535A">
              <w:rPr>
                <w:rStyle w:val="normlnzvraznn"/>
                <w:rFonts w:ascii="Arial" w:hAnsi="Arial" w:cs="Arial"/>
              </w:rPr>
              <w:t xml:space="preserve">ezi výstupem </w:t>
            </w:r>
            <w:r w:rsidR="00A27094">
              <w:rPr>
                <w:rStyle w:val="normlnzvraznn"/>
                <w:rFonts w:ascii="Arial" w:hAnsi="Arial" w:cs="Arial"/>
              </w:rPr>
              <w:t>z kotle</w:t>
            </w:r>
            <w:r w:rsidRPr="009B10BF">
              <w:rPr>
                <w:rStyle w:val="normlnzvraznn"/>
                <w:rFonts w:ascii="Arial" w:hAnsi="Arial" w:cs="Arial"/>
                <w:color w:val="auto"/>
              </w:rPr>
              <w:t xml:space="preserve"> </w:t>
            </w:r>
            <w:r w:rsidR="00A27094">
              <w:rPr>
                <w:rStyle w:val="normlnzvraznn"/>
                <w:rFonts w:ascii="Arial" w:hAnsi="Arial" w:cs="Arial"/>
                <w:color w:val="auto"/>
              </w:rPr>
              <w:t xml:space="preserve">a chladící věží </w:t>
            </w:r>
            <w:r w:rsidR="00FC2A6F">
              <w:rPr>
                <w:rStyle w:val="normlnzvraznn"/>
                <w:rFonts w:ascii="Arial" w:hAnsi="Arial" w:cs="Arial"/>
                <w:color w:val="auto"/>
              </w:rPr>
              <w:t>technologie čištění spalin a mezi mokrou pračkou a komínem</w:t>
            </w:r>
            <w:r w:rsidR="004C1E7F">
              <w:rPr>
                <w:rStyle w:val="normlnzvraznn"/>
                <w:rFonts w:ascii="Arial" w:hAnsi="Arial" w:cs="Arial"/>
                <w:color w:val="auto"/>
              </w:rPr>
              <w:t xml:space="preserve"> </w:t>
            </w:r>
          </w:p>
        </w:tc>
        <w:tc>
          <w:tcPr>
            <w:tcW w:w="1761" w:type="dxa"/>
            <w:shd w:val="clear" w:color="auto" w:fill="auto"/>
          </w:tcPr>
          <w:p w14:paraId="4C6A16D2" w14:textId="77777777" w:rsidR="00591F4F" w:rsidRDefault="00591F4F" w:rsidP="00591F4F">
            <w:pPr>
              <w:spacing w:before="60" w:after="60"/>
              <w:jc w:val="center"/>
              <w:rPr>
                <w:rStyle w:val="normlnzvraznn"/>
                <w:rFonts w:ascii="Arial" w:hAnsi="Arial" w:cs="Arial"/>
                <w:color w:val="auto"/>
              </w:rPr>
            </w:pPr>
            <w:r w:rsidRPr="00E35DB3">
              <w:rPr>
                <w:rStyle w:val="normlnzvraznn"/>
                <w:rFonts w:ascii="Arial" w:hAnsi="Arial" w:cs="Arial"/>
                <w:color w:val="auto"/>
                <w:highlight w:val="green"/>
              </w:rPr>
              <w:t>…</w:t>
            </w:r>
          </w:p>
          <w:p w14:paraId="009B5412" w14:textId="7C88C616" w:rsidR="006458E6" w:rsidRPr="009B10BF" w:rsidRDefault="00591F4F" w:rsidP="00591F4F">
            <w:pPr>
              <w:spacing w:before="60" w:after="60"/>
              <w:jc w:val="center"/>
              <w:rPr>
                <w:rStyle w:val="normlnzvraznn"/>
                <w:rFonts w:ascii="Arial" w:hAnsi="Arial" w:cs="Arial"/>
                <w:color w:val="auto"/>
              </w:rPr>
            </w:pPr>
            <w:r>
              <w:rPr>
                <w:rStyle w:val="normlnzvraznn"/>
                <w:rFonts w:ascii="Arial" w:hAnsi="Arial" w:cs="Arial"/>
                <w:color w:val="auto"/>
              </w:rPr>
              <w:t xml:space="preserve">Doplní Účastník dle </w:t>
            </w:r>
            <w:r w:rsidRPr="00164757">
              <w:rPr>
                <w:rStyle w:val="normlnzvraznn"/>
                <w:rFonts w:ascii="Arial" w:hAnsi="Arial" w:cs="Arial"/>
                <w:smallCaps/>
                <w:color w:val="auto"/>
              </w:rPr>
              <w:t>smlouvy</w:t>
            </w:r>
            <w:r>
              <w:rPr>
                <w:rStyle w:val="normlnzvraznn"/>
                <w:rFonts w:ascii="Arial" w:hAnsi="Arial" w:cs="Arial"/>
                <w:color w:val="auto"/>
              </w:rPr>
              <w:t>, čl. 45.1.1.1 i</w:t>
            </w:r>
            <w:r>
              <w:rPr>
                <w:rStyle w:val="normlnzvraznn"/>
                <w:rFonts w:ascii="Arial" w:hAnsi="Arial" w:cs="Arial"/>
              </w:rPr>
              <w:t>ii</w:t>
            </w:r>
            <w:r>
              <w:rPr>
                <w:rStyle w:val="normlnzvraznn"/>
                <w:rFonts w:ascii="Arial" w:hAnsi="Arial" w:cs="Arial"/>
                <w:color w:val="auto"/>
              </w:rPr>
              <w:t>)</w:t>
            </w:r>
          </w:p>
        </w:tc>
        <w:tc>
          <w:tcPr>
            <w:tcW w:w="2158" w:type="dxa"/>
            <w:shd w:val="clear" w:color="auto" w:fill="95B3D7"/>
          </w:tcPr>
          <w:p w14:paraId="23A865E6" w14:textId="2B7F9A45" w:rsidR="006458E6" w:rsidRDefault="00971A27" w:rsidP="006458E6">
            <w:pPr>
              <w:spacing w:before="60" w:after="60"/>
              <w:jc w:val="center"/>
              <w:rPr>
                <w:rStyle w:val="normlnzvraznn"/>
                <w:rFonts w:ascii="Arial" w:hAnsi="Arial" w:cs="Arial"/>
                <w:color w:val="auto"/>
              </w:rPr>
            </w:pPr>
            <w:r w:rsidRPr="00E35DB3">
              <w:rPr>
                <w:rStyle w:val="normlnzvraznn"/>
                <w:rFonts w:ascii="Arial" w:hAnsi="Arial" w:cs="Arial"/>
                <w:color w:val="auto"/>
                <w:highlight w:val="green"/>
              </w:rPr>
              <w:t>…</w:t>
            </w:r>
            <w:r>
              <w:rPr>
                <w:rStyle w:val="normlnzvraznn"/>
                <w:rFonts w:ascii="Arial" w:hAnsi="Arial" w:cs="Arial"/>
                <w:color w:val="auto"/>
              </w:rPr>
              <w:t xml:space="preserve"> </w:t>
            </w:r>
            <w:r>
              <w:rPr>
                <w:rStyle w:val="normlnzvraznn"/>
                <w:rFonts w:ascii="Arial" w:hAnsi="Arial" w:cs="Arial"/>
              </w:rPr>
              <w:t>%/rok</w:t>
            </w:r>
          </w:p>
          <w:p w14:paraId="139B0760" w14:textId="0E0DC34D" w:rsidR="006458E6" w:rsidRPr="009B10BF" w:rsidRDefault="006458E6" w:rsidP="006458E6">
            <w:pPr>
              <w:spacing w:before="60" w:after="60"/>
              <w:jc w:val="center"/>
              <w:rPr>
                <w:rStyle w:val="normlnzvraznn"/>
                <w:rFonts w:ascii="Arial" w:hAnsi="Arial" w:cs="Arial"/>
                <w:color w:val="auto"/>
              </w:rPr>
            </w:pPr>
            <w:r>
              <w:rPr>
                <w:rStyle w:val="normlnzvraznn"/>
                <w:rFonts w:ascii="Arial" w:hAnsi="Arial" w:cs="Arial"/>
                <w:color w:val="auto"/>
              </w:rPr>
              <w:t xml:space="preserve">Doplní Účastník, </w:t>
            </w:r>
            <w:r w:rsidR="00971A27">
              <w:rPr>
                <w:rStyle w:val="normlnzvraznn"/>
                <w:rFonts w:ascii="Arial" w:hAnsi="Arial" w:cs="Arial"/>
                <w:color w:val="auto"/>
              </w:rPr>
              <w:t>(</w:t>
            </w:r>
            <w:r w:rsidRPr="009B10BF">
              <w:rPr>
                <w:rStyle w:val="normlnzvraznn"/>
                <w:rFonts w:ascii="Arial" w:hAnsi="Arial" w:cs="Arial"/>
                <w:color w:val="auto"/>
              </w:rPr>
              <w:t xml:space="preserve">max. </w:t>
            </w:r>
            <w:r w:rsidR="00EE5BA8">
              <w:rPr>
                <w:rStyle w:val="normlnzvraznn"/>
                <w:rFonts w:ascii="Arial" w:hAnsi="Arial" w:cs="Arial"/>
                <w:color w:val="auto"/>
              </w:rPr>
              <w:t>15</w:t>
            </w:r>
            <w:r w:rsidRPr="009B10BF">
              <w:rPr>
                <w:rStyle w:val="normlnzvraznn"/>
                <w:rFonts w:ascii="Arial" w:hAnsi="Arial" w:cs="Arial"/>
                <w:color w:val="auto"/>
              </w:rPr>
              <w:t xml:space="preserve"> %</w:t>
            </w:r>
            <w:r>
              <w:rPr>
                <w:rStyle w:val="normlnzvraznn"/>
                <w:rFonts w:ascii="Arial" w:hAnsi="Arial" w:cs="Arial"/>
                <w:color w:val="auto"/>
              </w:rPr>
              <w:t>/</w:t>
            </w:r>
            <w:r w:rsidR="00EE5BA8">
              <w:rPr>
                <w:rStyle w:val="normlnzvraznn"/>
                <w:rFonts w:ascii="Arial" w:hAnsi="Arial" w:cs="Arial"/>
                <w:color w:val="auto"/>
              </w:rPr>
              <w:t xml:space="preserve">2 </w:t>
            </w:r>
            <w:r>
              <w:rPr>
                <w:rStyle w:val="normlnzvraznn"/>
                <w:rFonts w:ascii="Arial" w:hAnsi="Arial" w:cs="Arial"/>
                <w:color w:val="auto"/>
              </w:rPr>
              <w:t>rok</w:t>
            </w:r>
            <w:r w:rsidR="00EE5BA8">
              <w:rPr>
                <w:rStyle w:val="normlnzvraznn"/>
                <w:rFonts w:ascii="Arial" w:hAnsi="Arial" w:cs="Arial"/>
                <w:color w:val="auto"/>
              </w:rPr>
              <w:t>y</w:t>
            </w:r>
            <w:r w:rsidRPr="009B10BF">
              <w:rPr>
                <w:rStyle w:val="normlnzvraznn"/>
                <w:rFonts w:ascii="Arial" w:hAnsi="Arial" w:cs="Arial"/>
                <w:color w:val="auto"/>
              </w:rPr>
              <w:t xml:space="preserve"> původní tloušťky stěny</w:t>
            </w:r>
            <w:r w:rsidR="00A3481E">
              <w:rPr>
                <w:rStyle w:val="normlnzvraznn"/>
                <w:rFonts w:ascii="Arial" w:hAnsi="Arial" w:cs="Arial"/>
                <w:color w:val="auto"/>
              </w:rPr>
              <w:t>)</w:t>
            </w:r>
          </w:p>
        </w:tc>
      </w:tr>
    </w:tbl>
    <w:p w14:paraId="0D889ACF" w14:textId="77777777" w:rsidR="00315FCC" w:rsidRDefault="00315FCC" w:rsidP="00A34043">
      <w:pPr>
        <w:rPr>
          <w:rStyle w:val="normlnzvraznn"/>
          <w:rFonts w:ascii="Arial" w:hAnsi="Arial" w:cs="Arial"/>
          <w:color w:val="auto"/>
        </w:rPr>
      </w:pPr>
    </w:p>
    <w:p w14:paraId="4CA7ACFF" w14:textId="564397F8" w:rsidR="00A34043" w:rsidRPr="00933710" w:rsidRDefault="005C7979" w:rsidP="00A34043">
      <w:pPr>
        <w:rPr>
          <w:rStyle w:val="normlnzvraznn"/>
          <w:rFonts w:ascii="Arial" w:hAnsi="Arial" w:cs="Arial"/>
          <w:color w:val="auto"/>
        </w:rPr>
      </w:pPr>
      <w:r w:rsidRPr="00933710">
        <w:rPr>
          <w:rStyle w:val="normlnzvraznn"/>
          <w:rFonts w:ascii="Arial" w:hAnsi="Arial" w:cs="Arial"/>
          <w:color w:val="auto"/>
        </w:rPr>
        <w:t>Uvedené hodnoty dle 2.</w:t>
      </w:r>
      <w:r w:rsidR="004A01F3">
        <w:rPr>
          <w:rStyle w:val="normlnzvraznn"/>
          <w:rFonts w:ascii="Arial" w:hAnsi="Arial" w:cs="Arial"/>
          <w:color w:val="auto"/>
        </w:rPr>
        <w:t>10</w:t>
      </w:r>
      <w:r w:rsidRPr="00933710">
        <w:rPr>
          <w:rStyle w:val="normlnzvraznn"/>
          <w:rFonts w:ascii="Arial" w:hAnsi="Arial" w:cs="Arial"/>
          <w:color w:val="auto"/>
        </w:rPr>
        <w:t>.</w:t>
      </w:r>
      <w:r w:rsidR="00876B99">
        <w:rPr>
          <w:rStyle w:val="normlnzvraznn"/>
          <w:rFonts w:ascii="Arial" w:hAnsi="Arial" w:cs="Arial"/>
          <w:color w:val="auto"/>
        </w:rPr>
        <w:t>1</w:t>
      </w:r>
      <w:r w:rsidRPr="00933710">
        <w:rPr>
          <w:rStyle w:val="normlnzvraznn"/>
          <w:rFonts w:ascii="Arial" w:hAnsi="Arial" w:cs="Arial"/>
          <w:color w:val="auto"/>
        </w:rPr>
        <w:t xml:space="preserve"> až 2.</w:t>
      </w:r>
      <w:r w:rsidR="004A01F3">
        <w:rPr>
          <w:rStyle w:val="normlnzvraznn"/>
          <w:rFonts w:ascii="Arial" w:hAnsi="Arial" w:cs="Arial"/>
          <w:color w:val="auto"/>
        </w:rPr>
        <w:t>10</w:t>
      </w:r>
      <w:r w:rsidRPr="00933710">
        <w:rPr>
          <w:rStyle w:val="normlnzvraznn"/>
          <w:rFonts w:ascii="Arial" w:hAnsi="Arial" w:cs="Arial"/>
          <w:color w:val="auto"/>
        </w:rPr>
        <w:t>.</w:t>
      </w:r>
      <w:r w:rsidR="00876B99">
        <w:rPr>
          <w:rStyle w:val="normlnzvraznn"/>
          <w:rFonts w:ascii="Arial" w:hAnsi="Arial" w:cs="Arial"/>
          <w:color w:val="auto"/>
        </w:rPr>
        <w:t>3</w:t>
      </w:r>
      <w:r w:rsidRPr="00933710">
        <w:rPr>
          <w:rStyle w:val="normlnzvraznn"/>
          <w:rFonts w:ascii="Arial" w:hAnsi="Arial" w:cs="Arial"/>
          <w:color w:val="auto"/>
        </w:rPr>
        <w:t xml:space="preserve"> představují celková množství (akumulované), která mohou být opravena / nahrazena </w:t>
      </w:r>
      <w:r w:rsidR="00F16F17">
        <w:rPr>
          <w:rStyle w:val="normlnzvraznn"/>
          <w:rFonts w:ascii="Arial" w:hAnsi="Arial" w:cs="Arial"/>
          <w:color w:val="auto"/>
        </w:rPr>
        <w:t xml:space="preserve">ročně </w:t>
      </w:r>
      <w:r w:rsidRPr="00933710">
        <w:rPr>
          <w:rStyle w:val="normlnzvraznn"/>
          <w:rFonts w:ascii="Arial" w:hAnsi="Arial" w:cs="Arial"/>
          <w:color w:val="auto"/>
        </w:rPr>
        <w:t xml:space="preserve">během </w:t>
      </w:r>
      <w:r w:rsidRPr="00933710">
        <w:rPr>
          <w:rStyle w:val="normlnzvraznn"/>
          <w:rFonts w:ascii="Arial" w:hAnsi="Arial" w:cs="Arial"/>
          <w:smallCaps/>
          <w:color w:val="auto"/>
        </w:rPr>
        <w:t>záruční lhůty</w:t>
      </w:r>
      <w:r w:rsidRPr="00933710">
        <w:rPr>
          <w:rStyle w:val="normlnzvraznn"/>
          <w:rFonts w:ascii="Arial" w:hAnsi="Arial" w:cs="Arial"/>
          <w:color w:val="auto"/>
        </w:rPr>
        <w:t xml:space="preserve"> a vztahují se k celkovému množství (plochy) bez ohledu na jejich umístění.</w:t>
      </w:r>
      <w:r w:rsidR="00A34043" w:rsidRPr="00933710">
        <w:rPr>
          <w:rStyle w:val="normlnzvraznn"/>
          <w:rFonts w:ascii="Arial" w:hAnsi="Arial" w:cs="Arial"/>
          <w:color w:val="auto"/>
        </w:rPr>
        <w:t xml:space="preserve"> </w:t>
      </w:r>
    </w:p>
    <w:p w14:paraId="42D7F43A" w14:textId="52E92280" w:rsidR="00DF0CA6" w:rsidRPr="00FD5699" w:rsidRDefault="00DF0CA6" w:rsidP="00DF0CA6">
      <w:pPr>
        <w:rPr>
          <w:rStyle w:val="normlnzvraznn"/>
          <w:rFonts w:ascii="Arial" w:hAnsi="Arial" w:cs="Arial"/>
          <w:color w:val="auto"/>
        </w:rPr>
      </w:pPr>
      <w:r w:rsidRPr="00FD5699">
        <w:rPr>
          <w:rStyle w:val="normlnzvraznn"/>
          <w:rFonts w:ascii="Arial" w:hAnsi="Arial" w:cs="Arial"/>
          <w:color w:val="auto"/>
        </w:rPr>
        <w:t>Jako základ pro vyhodnocení garantovaných parametrů dle 2.10.4 až 2.10.8 budou použity výsledky nultého měření</w:t>
      </w:r>
      <w:r>
        <w:rPr>
          <w:rStyle w:val="normlnzvraznn"/>
          <w:rFonts w:ascii="Arial" w:hAnsi="Arial" w:cs="Arial"/>
          <w:color w:val="auto"/>
        </w:rPr>
        <w:t xml:space="preserve"> tlouštěk</w:t>
      </w:r>
      <w:r w:rsidRPr="00FD5699">
        <w:rPr>
          <w:rStyle w:val="normlnzvraznn"/>
          <w:rFonts w:ascii="Arial" w:hAnsi="Arial" w:cs="Arial"/>
          <w:color w:val="auto"/>
        </w:rPr>
        <w:t>, které bude vykonáno jako součást garanční zkoušky po ukončení montáže, před uvedením díla do provozu.</w:t>
      </w:r>
    </w:p>
    <w:p w14:paraId="71C12577" w14:textId="77777777" w:rsidR="00DF0CA6" w:rsidRDefault="00DF0CA6" w:rsidP="00DF0CA6">
      <w:pPr>
        <w:rPr>
          <w:rStyle w:val="normlnzvraznn"/>
          <w:rFonts w:ascii="Arial" w:hAnsi="Arial" w:cs="Arial"/>
          <w:color w:val="auto"/>
        </w:rPr>
      </w:pPr>
      <w:r w:rsidRPr="00FD5699">
        <w:rPr>
          <w:rStyle w:val="normlnzvraznn"/>
          <w:rFonts w:ascii="Arial" w:hAnsi="Arial" w:cs="Arial"/>
          <w:color w:val="auto"/>
        </w:rPr>
        <w:t>Po 8 000 provozních hodinách a po 16 000 provozních hodinách díla se provedou měření tloušťky stěn v stejných místech jako nulté měření. Z naměřených tlouštěk budou</w:t>
      </w:r>
      <w:r w:rsidRPr="00FD5699" w:rsidDel="00F4154F">
        <w:rPr>
          <w:rStyle w:val="normlnzvraznn"/>
          <w:rFonts w:ascii="Arial" w:hAnsi="Arial" w:cs="Arial"/>
          <w:color w:val="auto"/>
        </w:rPr>
        <w:t> </w:t>
      </w:r>
      <w:r w:rsidRPr="00FD5699">
        <w:rPr>
          <w:rStyle w:val="normlnzvraznn"/>
          <w:rFonts w:ascii="Arial" w:hAnsi="Arial" w:cs="Arial"/>
          <w:color w:val="auto"/>
        </w:rPr>
        <w:t xml:space="preserve">vypočteny úbytky tloušťky stěny vůči původním skutečným tloušťkám stěn trubek pro každé měřené místo. </w:t>
      </w:r>
    </w:p>
    <w:p w14:paraId="19C7429D" w14:textId="77777777" w:rsidR="00DF0CA6" w:rsidRPr="00FD5699" w:rsidRDefault="00DF0CA6" w:rsidP="00DF0CA6">
      <w:pPr>
        <w:rPr>
          <w:rStyle w:val="normlnzvraznn"/>
          <w:rFonts w:ascii="Arial" w:hAnsi="Arial" w:cs="Arial"/>
          <w:color w:val="auto"/>
        </w:rPr>
      </w:pPr>
      <w:r>
        <w:rPr>
          <w:rStyle w:val="normlnzvraznn"/>
          <w:rFonts w:ascii="Arial" w:hAnsi="Arial" w:cs="Arial"/>
          <w:color w:val="auto"/>
        </w:rPr>
        <w:t>V případě realizace měření tlouštěk stěn po více než 8 000 respektive 16 000 provozních hodinách, bude naměřený úbytek korigován na 8 000 respektive 16 000 provozních hodin. Korigovaná hodnota bude použita pro vyhodnocení splnění garantovaných parametrů.</w:t>
      </w:r>
    </w:p>
    <w:p w14:paraId="0C534898" w14:textId="77777777" w:rsidR="00DF0CA6" w:rsidRPr="00FD5699" w:rsidRDefault="00DF0CA6" w:rsidP="00DF0CA6">
      <w:pPr>
        <w:rPr>
          <w:rStyle w:val="normlnzvraznn"/>
          <w:rFonts w:ascii="Arial" w:hAnsi="Arial" w:cs="Arial"/>
          <w:color w:val="auto"/>
        </w:rPr>
      </w:pPr>
      <w:r w:rsidRPr="00FD5699">
        <w:rPr>
          <w:rStyle w:val="normlnzvraznn"/>
          <w:rFonts w:ascii="Arial" w:hAnsi="Arial" w:cs="Arial"/>
          <w:color w:val="auto"/>
        </w:rPr>
        <w:t>Pro vyhodnocení splnění garantovaných parametrů dle 2.10.4 až 2.10.8 bude garantovaná hodnota porovnána s největším úbytkem z měřených míst.</w:t>
      </w:r>
    </w:p>
    <w:p w14:paraId="61151A51" w14:textId="45AE68FA" w:rsidR="005C7979" w:rsidRDefault="005C7979" w:rsidP="005C7979">
      <w:pPr>
        <w:rPr>
          <w:rStyle w:val="normlnzvraznn"/>
          <w:rFonts w:ascii="Arial" w:hAnsi="Arial" w:cs="Arial"/>
          <w:color w:val="auto"/>
        </w:rPr>
      </w:pPr>
      <w:r w:rsidRPr="00933710">
        <w:rPr>
          <w:rStyle w:val="normlnzvraznn"/>
          <w:rFonts w:ascii="Arial" w:hAnsi="Arial" w:cs="Arial"/>
          <w:color w:val="auto"/>
        </w:rPr>
        <w:t xml:space="preserve">Předpokládá se provádění údržbových </w:t>
      </w:r>
      <w:r w:rsidR="00183DFC" w:rsidRPr="00933710">
        <w:rPr>
          <w:rStyle w:val="normlnzvraznn"/>
          <w:rFonts w:ascii="Arial" w:hAnsi="Arial" w:cs="Arial"/>
          <w:color w:val="auto"/>
        </w:rPr>
        <w:t>prací</w:t>
      </w:r>
      <w:r w:rsidRPr="00933710">
        <w:rPr>
          <w:rStyle w:val="normlnzvraznn"/>
          <w:rFonts w:ascii="Arial" w:hAnsi="Arial" w:cs="Arial"/>
          <w:color w:val="auto"/>
        </w:rPr>
        <w:t xml:space="preserve"> během ročních oprav s vizuální </w:t>
      </w:r>
      <w:r w:rsidR="009B34FD">
        <w:rPr>
          <w:rStyle w:val="normlnzvraznn"/>
          <w:rFonts w:ascii="Arial" w:hAnsi="Arial" w:cs="Arial"/>
          <w:color w:val="auto"/>
        </w:rPr>
        <w:t>a</w:t>
      </w:r>
      <w:r w:rsidR="00315FCC">
        <w:rPr>
          <w:rStyle w:val="normlnzvraznn"/>
          <w:rFonts w:ascii="Arial" w:hAnsi="Arial" w:cs="Arial"/>
          <w:color w:val="auto"/>
        </w:rPr>
        <w:t xml:space="preserve"> NDT</w:t>
      </w:r>
      <w:r w:rsidR="009B34FD">
        <w:rPr>
          <w:rStyle w:val="normlnzvraznn"/>
          <w:rFonts w:ascii="Arial" w:hAnsi="Arial" w:cs="Arial"/>
          <w:color w:val="auto"/>
        </w:rPr>
        <w:t xml:space="preserve"> </w:t>
      </w:r>
      <w:r w:rsidRPr="00933710">
        <w:rPr>
          <w:rStyle w:val="normlnzvraznn"/>
          <w:rFonts w:ascii="Arial" w:hAnsi="Arial" w:cs="Arial"/>
          <w:color w:val="auto"/>
        </w:rPr>
        <w:t xml:space="preserve">kontrolou </w:t>
      </w:r>
      <w:r w:rsidR="009B34FD">
        <w:rPr>
          <w:rStyle w:val="normlnzvraznn"/>
          <w:rFonts w:ascii="Arial" w:hAnsi="Arial" w:cs="Arial"/>
          <w:color w:val="auto"/>
        </w:rPr>
        <w:t>v době plánovaných odstávek</w:t>
      </w:r>
      <w:r w:rsidRPr="00933710">
        <w:rPr>
          <w:rStyle w:val="normlnzvraznn"/>
          <w:rFonts w:ascii="Arial" w:hAnsi="Arial" w:cs="Arial"/>
          <w:color w:val="auto"/>
        </w:rPr>
        <w:t xml:space="preserve">. V případě opakovaného poškození opravených míst </w:t>
      </w:r>
      <w:r w:rsidR="001171FC">
        <w:rPr>
          <w:rStyle w:val="normlnzvraznn"/>
          <w:rFonts w:ascii="Arial" w:hAnsi="Arial" w:cs="Arial"/>
          <w:color w:val="auto"/>
        </w:rPr>
        <w:t xml:space="preserve">u parametrů 2.10.2 a 2.10.3 </w:t>
      </w:r>
      <w:r w:rsidRPr="00933710">
        <w:rPr>
          <w:rStyle w:val="normlnzvraznn"/>
          <w:rFonts w:ascii="Arial" w:hAnsi="Arial" w:cs="Arial"/>
          <w:color w:val="auto"/>
        </w:rPr>
        <w:t>se takováto poškození rovněž znovu započítávají do celkového akumulovaného množství, které má být opraveno.</w:t>
      </w:r>
    </w:p>
    <w:p w14:paraId="019F6F45" w14:textId="77777777" w:rsidR="00942FAF" w:rsidRPr="00942FAF" w:rsidRDefault="00B4686D" w:rsidP="00874362">
      <w:pPr>
        <w:pStyle w:val="Nadpis2"/>
      </w:pPr>
      <w:bookmarkStart w:id="52" w:name="_Toc153785636"/>
      <w:r>
        <w:t xml:space="preserve">Disponibilita </w:t>
      </w:r>
      <w:r>
        <w:rPr>
          <w:smallCaps/>
        </w:rPr>
        <w:t>díla</w:t>
      </w:r>
      <w:bookmarkEnd w:id="48"/>
      <w:bookmarkEnd w:id="49"/>
      <w:bookmarkEnd w:id="52"/>
      <w:r w:rsidR="00942FAF">
        <w:rPr>
          <w:smallCaps/>
        </w:rPr>
        <w:t xml:space="preserve"> </w:t>
      </w:r>
    </w:p>
    <w:p w14:paraId="425CA3B9" w14:textId="404A84E5" w:rsidR="00E757AA" w:rsidRPr="00A708FC" w:rsidRDefault="00E757AA" w:rsidP="00E757AA">
      <w:r w:rsidRPr="00A708FC">
        <w:rPr>
          <w:rFonts w:cs="Arial"/>
          <w:szCs w:val="22"/>
        </w:rPr>
        <w:t xml:space="preserve">Disponibilitou </w:t>
      </w:r>
      <w:r w:rsidRPr="00A708FC">
        <w:rPr>
          <w:rFonts w:cs="Arial"/>
          <w:smallCaps/>
          <w:szCs w:val="22"/>
        </w:rPr>
        <w:t>díla</w:t>
      </w:r>
      <w:r w:rsidRPr="00A708FC">
        <w:rPr>
          <w:rFonts w:cs="Arial"/>
          <w:szCs w:val="22"/>
        </w:rPr>
        <w:t xml:space="preserve"> se rozumí doba, po kterou je </w:t>
      </w:r>
      <w:r w:rsidRPr="00A708FC">
        <w:rPr>
          <w:rFonts w:cs="Arial"/>
          <w:smallCaps/>
          <w:szCs w:val="22"/>
        </w:rPr>
        <w:t xml:space="preserve">dílo </w:t>
      </w:r>
      <w:r w:rsidRPr="00A708FC">
        <w:rPr>
          <w:rFonts w:cs="Arial"/>
          <w:szCs w:val="22"/>
          <w:u w:val="single"/>
        </w:rPr>
        <w:t>schopno provozu</w:t>
      </w:r>
      <w:r w:rsidRPr="00A708FC">
        <w:rPr>
          <w:rFonts w:cs="Arial"/>
          <w:szCs w:val="22"/>
        </w:rPr>
        <w:t xml:space="preserve"> v celém rozsahu spalovacího výkonového diagramu kotle při současném plnění požadavků na provoz dle kap. </w:t>
      </w:r>
      <w:r w:rsidRPr="00A708FC">
        <w:rPr>
          <w:rFonts w:cs="Arial"/>
          <w:szCs w:val="22"/>
        </w:rPr>
        <w:lastRenderedPageBreak/>
        <w:t xml:space="preserve">5.3.1 Přílohy 1, </w:t>
      </w:r>
      <w:r w:rsidRPr="00A708FC">
        <w:t xml:space="preserve">tj. doba, po kterou </w:t>
      </w:r>
      <w:r w:rsidRPr="00A708FC">
        <w:rPr>
          <w:smallCaps/>
        </w:rPr>
        <w:t>dílo</w:t>
      </w:r>
      <w:r w:rsidRPr="00A708FC">
        <w:t xml:space="preserve"> buď pracuje, nebo je připraveno k okamžitému najetí [hod]</w:t>
      </w:r>
      <w:r w:rsidRPr="00A708FC">
        <w:rPr>
          <w:rFonts w:cs="Arial"/>
          <w:szCs w:val="22"/>
        </w:rPr>
        <w:t>.</w:t>
      </w:r>
    </w:p>
    <w:p w14:paraId="7701C373" w14:textId="77777777" w:rsidR="00E757AA" w:rsidRPr="00A708FC" w:rsidRDefault="00E757AA" w:rsidP="00E757AA">
      <w:pPr>
        <w:spacing w:before="120"/>
      </w:pPr>
      <w:r w:rsidRPr="00A708FC">
        <w:t>Podmínky prokazování (zkoušky):</w:t>
      </w:r>
    </w:p>
    <w:p w14:paraId="19B40B6A" w14:textId="77777777" w:rsidR="00E757AA" w:rsidRPr="00A708FC" w:rsidRDefault="00E757AA" w:rsidP="00E757AA">
      <w:pPr>
        <w:tabs>
          <w:tab w:val="num" w:pos="360"/>
        </w:tabs>
        <w:ind w:left="360" w:hanging="360"/>
      </w:pPr>
      <w:r w:rsidRPr="00A708FC">
        <w:t xml:space="preserve">disponibilitu vyhodnotí </w:t>
      </w:r>
      <w:r w:rsidRPr="00A708FC">
        <w:rPr>
          <w:smallCaps/>
        </w:rPr>
        <w:t>objednatel</w:t>
      </w:r>
      <w:r w:rsidRPr="00A708FC">
        <w:t xml:space="preserve"> za účasti </w:t>
      </w:r>
      <w:r w:rsidRPr="00A708FC">
        <w:rPr>
          <w:smallCaps/>
        </w:rPr>
        <w:t>zhotovitele</w:t>
      </w:r>
      <w:r w:rsidRPr="00A708FC">
        <w:t xml:space="preserve"> z provozní evidence zařízení v daném roce,</w:t>
      </w:r>
    </w:p>
    <w:p w14:paraId="2B26A5EB" w14:textId="5503D274" w:rsidR="00E757AA" w:rsidRPr="00A708FC" w:rsidRDefault="00E757AA" w:rsidP="00E757AA">
      <w:pPr>
        <w:tabs>
          <w:tab w:val="num" w:pos="360"/>
        </w:tabs>
        <w:ind w:left="360" w:hanging="360"/>
      </w:pPr>
      <w:r w:rsidRPr="00A708FC">
        <w:rPr>
          <w:color w:val="000000"/>
        </w:rPr>
        <w:t>do disponibility</w:t>
      </w:r>
      <w:r w:rsidRPr="00A708FC">
        <w:t xml:space="preserve"> </w:t>
      </w:r>
      <w:r w:rsidRPr="00A708FC">
        <w:rPr>
          <w:color w:val="000000"/>
        </w:rPr>
        <w:t>se započítávají</w:t>
      </w:r>
      <w:r w:rsidRPr="00A708FC">
        <w:t xml:space="preserve"> časy pro najetí z prostojů a prostoje:</w:t>
      </w:r>
    </w:p>
    <w:p w14:paraId="04B7FBFF" w14:textId="77777777" w:rsidR="00E757AA" w:rsidRPr="00A708FC" w:rsidRDefault="00E757AA" w:rsidP="00E757AA">
      <w:pPr>
        <w:tabs>
          <w:tab w:val="num" w:pos="0"/>
        </w:tabs>
        <w:ind w:left="567" w:hanging="283"/>
      </w:pPr>
      <w:r w:rsidRPr="00A708FC">
        <w:t>způsobené vnějšími vlivy, nebo vyšší mocí,</w:t>
      </w:r>
    </w:p>
    <w:p w14:paraId="214B0E06" w14:textId="77777777" w:rsidR="00E757AA" w:rsidRPr="00A708FC" w:rsidRDefault="00E757AA" w:rsidP="00E757AA">
      <w:pPr>
        <w:tabs>
          <w:tab w:val="num" w:pos="0"/>
        </w:tabs>
        <w:ind w:left="567" w:hanging="283"/>
      </w:pPr>
      <w:r w:rsidRPr="00A708FC">
        <w:t>způsobené nesprávnou obsluhou (nedodržením provozních předpisů),</w:t>
      </w:r>
    </w:p>
    <w:p w14:paraId="5765D259" w14:textId="77777777" w:rsidR="00E757AA" w:rsidRPr="00A708FC" w:rsidRDefault="00E757AA" w:rsidP="00E757AA">
      <w:pPr>
        <w:tabs>
          <w:tab w:val="num" w:pos="0"/>
        </w:tabs>
        <w:ind w:left="567" w:hanging="283"/>
      </w:pPr>
      <w:r w:rsidRPr="00A708FC">
        <w:t xml:space="preserve">způsobené poruchou zařízení mimo rozsah </w:t>
      </w:r>
      <w:r w:rsidRPr="00A708FC">
        <w:rPr>
          <w:smallCaps/>
        </w:rPr>
        <w:t>díla</w:t>
      </w:r>
      <w:r w:rsidRPr="00A708FC">
        <w:t>,</w:t>
      </w:r>
    </w:p>
    <w:p w14:paraId="784375D2" w14:textId="77777777" w:rsidR="00E757AA" w:rsidRPr="00A708FC" w:rsidRDefault="00E757AA" w:rsidP="00E757AA">
      <w:pPr>
        <w:tabs>
          <w:tab w:val="num" w:pos="0"/>
        </w:tabs>
        <w:ind w:left="567" w:hanging="283"/>
        <w:rPr>
          <w:smallCaps/>
          <w:color w:val="000000"/>
        </w:rPr>
      </w:pPr>
      <w:r w:rsidRPr="00A708FC">
        <w:t xml:space="preserve">vzniklé z rozhodnutí nebo z důvodu ležících na straně </w:t>
      </w:r>
      <w:r w:rsidRPr="00A708FC">
        <w:rPr>
          <w:smallCaps/>
        </w:rPr>
        <w:t>objednatele</w:t>
      </w:r>
      <w:r w:rsidRPr="00A708FC">
        <w:t>.</w:t>
      </w:r>
    </w:p>
    <w:p w14:paraId="4F0C0328" w14:textId="77777777" w:rsidR="00E757AA" w:rsidRPr="00A708FC" w:rsidRDefault="00E757AA" w:rsidP="00E757AA">
      <w:pPr>
        <w:keepNext/>
        <w:spacing w:before="120"/>
      </w:pPr>
      <w:r w:rsidRPr="00A708FC">
        <w:t>Garantovaná hodnota:</w:t>
      </w:r>
    </w:p>
    <w:tbl>
      <w:tblPr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4111"/>
        <w:gridCol w:w="1557"/>
        <w:gridCol w:w="1557"/>
        <w:gridCol w:w="1422"/>
      </w:tblGrid>
      <w:tr w:rsidR="00E757AA" w:rsidRPr="00A708FC" w14:paraId="63D62D95" w14:textId="77777777" w:rsidTr="00C56D89">
        <w:trPr>
          <w:cantSplit/>
        </w:trPr>
        <w:tc>
          <w:tcPr>
            <w:tcW w:w="5070" w:type="dxa"/>
            <w:gridSpan w:val="2"/>
            <w:tcBorders>
              <w:top w:val="single" w:sz="12" w:space="0" w:color="auto"/>
              <w:bottom w:val="single" w:sz="12" w:space="0" w:color="auto"/>
            </w:tcBorders>
            <w:shd w:val="clear" w:color="auto" w:fill="D9D9D9"/>
          </w:tcPr>
          <w:p w14:paraId="1AE1F7C4" w14:textId="77777777" w:rsidR="00E757AA" w:rsidRPr="00A708FC" w:rsidRDefault="00E757AA">
            <w:pPr>
              <w:keepNext/>
              <w:spacing w:before="60" w:after="60"/>
              <w:rPr>
                <w:b/>
              </w:rPr>
            </w:pPr>
            <w:r w:rsidRPr="00A708FC">
              <w:rPr>
                <w:b/>
              </w:rPr>
              <w:t>Parametr</w:t>
            </w:r>
          </w:p>
        </w:tc>
        <w:tc>
          <w:tcPr>
            <w:tcW w:w="1557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/>
          </w:tcPr>
          <w:p w14:paraId="69EAD2B2" w14:textId="77777777" w:rsidR="00E757AA" w:rsidRPr="00A708FC" w:rsidRDefault="00E757AA">
            <w:pPr>
              <w:keepNext/>
              <w:spacing w:before="60" w:after="60"/>
              <w:jc w:val="center"/>
              <w:rPr>
                <w:b/>
              </w:rPr>
            </w:pPr>
            <w:r w:rsidRPr="00A708FC">
              <w:rPr>
                <w:b/>
              </w:rPr>
              <w:t>Jednotka</w:t>
            </w:r>
          </w:p>
        </w:tc>
        <w:tc>
          <w:tcPr>
            <w:tcW w:w="1557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/>
          </w:tcPr>
          <w:p w14:paraId="70A1F537" w14:textId="77777777" w:rsidR="00E757AA" w:rsidRPr="00A708FC" w:rsidRDefault="00E757AA">
            <w:pPr>
              <w:keepNext/>
              <w:spacing w:before="60" w:after="60"/>
              <w:jc w:val="center"/>
              <w:rPr>
                <w:b/>
              </w:rPr>
            </w:pPr>
            <w:r w:rsidRPr="00A708FC">
              <w:rPr>
                <w:b/>
              </w:rPr>
              <w:t>Limitní hodnota</w:t>
            </w:r>
          </w:p>
        </w:tc>
        <w:tc>
          <w:tcPr>
            <w:tcW w:w="1422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/>
          </w:tcPr>
          <w:p w14:paraId="1049372B" w14:textId="77777777" w:rsidR="00E757AA" w:rsidRPr="00A708FC" w:rsidRDefault="00E757AA">
            <w:pPr>
              <w:keepNext/>
              <w:spacing w:before="60" w:after="60"/>
              <w:jc w:val="center"/>
              <w:rPr>
                <w:b/>
              </w:rPr>
            </w:pPr>
            <w:r w:rsidRPr="00A708FC">
              <w:rPr>
                <w:b/>
              </w:rPr>
              <w:t>Garant. hodnota</w:t>
            </w:r>
          </w:p>
        </w:tc>
      </w:tr>
      <w:tr w:rsidR="00E757AA" w:rsidRPr="00A708FC" w14:paraId="72EE1C9D" w14:textId="77777777" w:rsidTr="00C56D89">
        <w:trPr>
          <w:cantSplit/>
        </w:trPr>
        <w:tc>
          <w:tcPr>
            <w:tcW w:w="959" w:type="dxa"/>
            <w:tcBorders>
              <w:top w:val="single" w:sz="12" w:space="0" w:color="auto"/>
            </w:tcBorders>
          </w:tcPr>
          <w:p w14:paraId="2A9F997A" w14:textId="77777777" w:rsidR="00E757AA" w:rsidRPr="00A708FC" w:rsidRDefault="00E757AA">
            <w:pPr>
              <w:spacing w:before="60" w:after="60"/>
            </w:pPr>
            <w:r w:rsidRPr="00A708FC">
              <w:t>2.11.1</w:t>
            </w:r>
          </w:p>
        </w:tc>
        <w:tc>
          <w:tcPr>
            <w:tcW w:w="4111" w:type="dxa"/>
            <w:tcBorders>
              <w:top w:val="single" w:sz="12" w:space="0" w:color="auto"/>
            </w:tcBorders>
          </w:tcPr>
          <w:p w14:paraId="47CFA9D2" w14:textId="77777777" w:rsidR="00E757AA" w:rsidRPr="00A708FC" w:rsidRDefault="00E757AA">
            <w:pPr>
              <w:spacing w:before="60" w:after="60"/>
            </w:pPr>
            <w:r w:rsidRPr="00A708FC">
              <w:t xml:space="preserve">Disponibilita </w:t>
            </w:r>
            <w:r w:rsidRPr="00A708FC">
              <w:rPr>
                <w:smallCaps/>
              </w:rPr>
              <w:t>díla</w:t>
            </w:r>
            <w:r w:rsidRPr="00A708FC">
              <w:tab/>
            </w:r>
          </w:p>
        </w:tc>
        <w:tc>
          <w:tcPr>
            <w:tcW w:w="1557" w:type="dxa"/>
            <w:tcBorders>
              <w:top w:val="single" w:sz="12" w:space="0" w:color="auto"/>
            </w:tcBorders>
          </w:tcPr>
          <w:p w14:paraId="04B2C897" w14:textId="77777777" w:rsidR="00E757AA" w:rsidRPr="00A708FC" w:rsidRDefault="00E757AA">
            <w:pPr>
              <w:spacing w:before="60" w:after="60"/>
              <w:jc w:val="center"/>
            </w:pPr>
            <w:r w:rsidRPr="00A708FC">
              <w:t>h/rok</w:t>
            </w:r>
          </w:p>
        </w:tc>
        <w:tc>
          <w:tcPr>
            <w:tcW w:w="1557" w:type="dxa"/>
            <w:tcBorders>
              <w:top w:val="single" w:sz="12" w:space="0" w:color="auto"/>
            </w:tcBorders>
            <w:shd w:val="clear" w:color="auto" w:fill="D99594"/>
          </w:tcPr>
          <w:p w14:paraId="59C60087" w14:textId="77777777" w:rsidR="00E757AA" w:rsidRPr="00A708FC" w:rsidRDefault="00E757AA">
            <w:pPr>
              <w:spacing w:before="60" w:after="60"/>
              <w:jc w:val="center"/>
            </w:pPr>
            <w:r w:rsidRPr="00A708FC">
              <w:rPr>
                <w:rFonts w:cs="Arial"/>
              </w:rPr>
              <w:t xml:space="preserve">≥ </w:t>
            </w:r>
            <w:r w:rsidRPr="00A708FC">
              <w:t>8 000</w:t>
            </w:r>
          </w:p>
        </w:tc>
        <w:tc>
          <w:tcPr>
            <w:tcW w:w="1422" w:type="dxa"/>
            <w:tcBorders>
              <w:top w:val="single" w:sz="12" w:space="0" w:color="auto"/>
            </w:tcBorders>
            <w:shd w:val="clear" w:color="auto" w:fill="95B3D7"/>
          </w:tcPr>
          <w:p w14:paraId="1C0F1350" w14:textId="77777777" w:rsidR="00E757AA" w:rsidRPr="00A708FC" w:rsidRDefault="00E757AA">
            <w:pPr>
              <w:spacing w:before="60" w:after="60"/>
              <w:jc w:val="center"/>
            </w:pPr>
            <w:r w:rsidRPr="00A708FC">
              <w:t xml:space="preserve">≥ </w:t>
            </w:r>
            <w:r w:rsidRPr="00A708FC">
              <w:rPr>
                <w:highlight w:val="green"/>
              </w:rPr>
              <w:t>…</w:t>
            </w:r>
          </w:p>
          <w:p w14:paraId="0964967E" w14:textId="77777777" w:rsidR="00E757AA" w:rsidRPr="00A708FC" w:rsidRDefault="00E757AA">
            <w:pPr>
              <w:spacing w:before="60" w:after="60"/>
              <w:jc w:val="center"/>
            </w:pPr>
            <w:r w:rsidRPr="00A708FC">
              <w:t xml:space="preserve">Doplní </w:t>
            </w:r>
            <w:r w:rsidRPr="00A708FC">
              <w:rPr>
                <w:rFonts w:cs="Arial"/>
              </w:rPr>
              <w:t>Účastník</w:t>
            </w:r>
          </w:p>
        </w:tc>
      </w:tr>
    </w:tbl>
    <w:p w14:paraId="69E7124E" w14:textId="77777777" w:rsidR="00E757AA" w:rsidRDefault="00E757AA" w:rsidP="00874362">
      <w:pPr>
        <w:rPr>
          <w:rFonts w:cs="Arial"/>
          <w:szCs w:val="22"/>
        </w:rPr>
      </w:pPr>
    </w:p>
    <w:p w14:paraId="435EFFBC" w14:textId="19CAE953" w:rsidR="000C2035" w:rsidRPr="00D16E71" w:rsidRDefault="000C2035">
      <w:pPr>
        <w:pStyle w:val="Nadpis2"/>
        <w:spacing w:before="480"/>
        <w:rPr>
          <w:b w:val="0"/>
          <w:bCs/>
        </w:rPr>
      </w:pPr>
      <w:bookmarkStart w:id="53" w:name="_Toc306260494"/>
      <w:bookmarkStart w:id="54" w:name="_Toc148434795"/>
      <w:bookmarkStart w:id="55" w:name="_Toc153785637"/>
      <w:bookmarkStart w:id="56" w:name="_Toc181507237"/>
      <w:bookmarkEnd w:id="53"/>
      <w:r w:rsidRPr="001B5E52">
        <w:t xml:space="preserve">Doba nepřetržitého chodu </w:t>
      </w:r>
      <w:r w:rsidRPr="00777833">
        <w:t>kotle</w:t>
      </w:r>
      <w:bookmarkEnd w:id="54"/>
      <w:bookmarkEnd w:id="55"/>
    </w:p>
    <w:p w14:paraId="22516C09" w14:textId="578B5EC9" w:rsidR="00B4664C" w:rsidRDefault="00643218">
      <w:r w:rsidRPr="001B5E52">
        <w:t xml:space="preserve">Dobou nepřetržitého chodu </w:t>
      </w:r>
      <w:r w:rsidRPr="00777833">
        <w:t>kotle</w:t>
      </w:r>
      <w:r w:rsidRPr="00F74E19">
        <w:rPr>
          <w:smallCaps/>
        </w:rPr>
        <w:t xml:space="preserve"> </w:t>
      </w:r>
      <w:r w:rsidRPr="001B5E52">
        <w:t xml:space="preserve">se rozumí doba mezi dvěma </w:t>
      </w:r>
      <w:r w:rsidR="00C444D8">
        <w:t>plánovanými</w:t>
      </w:r>
      <w:r w:rsidR="00C444D8" w:rsidRPr="001B5E52">
        <w:t xml:space="preserve"> </w:t>
      </w:r>
      <w:r w:rsidRPr="001B5E52">
        <w:t xml:space="preserve">revizními odstávkami, po kterou může být </w:t>
      </w:r>
      <w:r>
        <w:t xml:space="preserve">kotel provozován </w:t>
      </w:r>
      <w:r w:rsidR="00C444D8">
        <w:t xml:space="preserve">na </w:t>
      </w:r>
      <w:r w:rsidR="00A00F9C">
        <w:t xml:space="preserve">trvalý </w:t>
      </w:r>
      <w:r w:rsidR="00C444D8">
        <w:t xml:space="preserve">tepelný </w:t>
      </w:r>
      <w:r w:rsidR="001D4CFB">
        <w:t> výkon ohniště</w:t>
      </w:r>
      <w:r w:rsidR="00C57E6F">
        <w:t>:</w:t>
      </w:r>
      <w:r w:rsidR="00C444D8">
        <w:t xml:space="preserve"> </w:t>
      </w:r>
    </w:p>
    <w:p w14:paraId="2E85A850" w14:textId="29C516DB" w:rsidR="00643218" w:rsidRDefault="00643218" w:rsidP="005D2170">
      <w:pPr>
        <w:pStyle w:val="Odstavecseseznamem"/>
        <w:numPr>
          <w:ilvl w:val="0"/>
          <w:numId w:val="27"/>
        </w:numPr>
        <w:ind w:left="284" w:hanging="284"/>
      </w:pPr>
      <w:r>
        <w:t xml:space="preserve">bez překročení </w:t>
      </w:r>
      <w:r w:rsidR="0057045A">
        <w:t>teploty</w:t>
      </w:r>
      <w:r>
        <w:t xml:space="preserve"> spalin na výstupu z</w:t>
      </w:r>
      <w:r w:rsidR="00B23989">
        <w:t> </w:t>
      </w:r>
      <w:r>
        <w:t>kotle</w:t>
      </w:r>
      <w:r w:rsidR="00B23989">
        <w:t xml:space="preserve"> </w:t>
      </w:r>
      <w:r w:rsidR="0057045A">
        <w:t>(2</w:t>
      </w:r>
      <w:r w:rsidR="00910BF1">
        <w:t>3</w:t>
      </w:r>
      <w:r w:rsidR="0057045A">
        <w:t>0</w:t>
      </w:r>
      <w:r w:rsidR="00300CC4">
        <w:t xml:space="preserve"> </w:t>
      </w:r>
      <w:r w:rsidR="0057045A">
        <w:t>°C</w:t>
      </w:r>
      <w:r w:rsidR="00C57E6F">
        <w:t>)</w:t>
      </w:r>
      <w:r w:rsidR="005E3576">
        <w:t xml:space="preserve"> nebo</w:t>
      </w:r>
    </w:p>
    <w:p w14:paraId="5DE1C5E9" w14:textId="1897A9BF" w:rsidR="00F966BD" w:rsidRDefault="00765958" w:rsidP="005D2170">
      <w:pPr>
        <w:pStyle w:val="Odstavecseseznamem"/>
        <w:numPr>
          <w:ilvl w:val="0"/>
          <w:numId w:val="27"/>
        </w:numPr>
        <w:ind w:left="284" w:hanging="284"/>
      </w:pPr>
      <w:r w:rsidRPr="00765958">
        <w:t xml:space="preserve">bez trvalého (24hodinová střední hodnota na všech měřeních) překročení tlakové ztráty na kotli </w:t>
      </w:r>
      <w:r w:rsidR="00902960" w:rsidRPr="00B34C7F">
        <w:t>…</w:t>
      </w:r>
      <w:r w:rsidRPr="00765958">
        <w:t xml:space="preserve"> </w:t>
      </w:r>
      <w:r w:rsidR="00AC379E">
        <w:t xml:space="preserve">(doplní účastník) </w:t>
      </w:r>
      <w:r w:rsidRPr="00765958">
        <w:t>kPa.</w:t>
      </w:r>
    </w:p>
    <w:p w14:paraId="5896D6CF" w14:textId="07E13481" w:rsidR="00162B0C" w:rsidRDefault="00162B0C" w:rsidP="005C7979">
      <w:pPr>
        <w:pStyle w:val="Odstavec"/>
        <w:keepNext/>
      </w:pPr>
      <w:r>
        <w:t>Podmínky prokazování (zkoušky):</w:t>
      </w:r>
    </w:p>
    <w:p w14:paraId="2DBBA38F" w14:textId="74456CBE" w:rsidR="005071FF" w:rsidRPr="00B06DCA" w:rsidRDefault="005071FF" w:rsidP="005071FF">
      <w:pPr>
        <w:pStyle w:val="Odrka"/>
      </w:pPr>
      <w:r w:rsidRPr="00B06DCA">
        <w:t>Platí vstupní podmínky dle kap. 1</w:t>
      </w:r>
    </w:p>
    <w:p w14:paraId="127E6F0E" w14:textId="409A7B58" w:rsidR="005071FF" w:rsidRPr="00B06DCA" w:rsidRDefault="005071FF" w:rsidP="005071FF">
      <w:pPr>
        <w:pStyle w:val="Odrka"/>
        <w:rPr>
          <w:smallCaps/>
        </w:rPr>
      </w:pPr>
      <w:r w:rsidRPr="00B06DCA">
        <w:t>Přerušením doby nepřetržitého chodu kotle se rozumí stav, kdy je třeba kotel odstavit z důvodů zanesení teplosměnných ploch.</w:t>
      </w:r>
    </w:p>
    <w:p w14:paraId="17773837" w14:textId="779C1FAD" w:rsidR="005071FF" w:rsidRPr="00B06DCA" w:rsidRDefault="005071FF" w:rsidP="005071FF">
      <w:pPr>
        <w:pStyle w:val="Odrka"/>
        <w:rPr>
          <w:smallCaps/>
        </w:rPr>
      </w:pPr>
      <w:r w:rsidRPr="00B06DCA">
        <w:t>V této době se připouští vynucená odstávka z jiného důvodu než k odstranění zanesení teplosměnných ploch (během této odstávky se však neprovádí čištění teplosměnných ploch)</w:t>
      </w:r>
    </w:p>
    <w:p w14:paraId="53B45E6F" w14:textId="1E0F612D" w:rsidR="00800F84" w:rsidRDefault="005071FF" w:rsidP="005071FF">
      <w:pPr>
        <w:pStyle w:val="Odrka"/>
        <w:rPr>
          <w:smallCaps/>
        </w:rPr>
      </w:pPr>
      <w:r w:rsidRPr="00B06DCA">
        <w:t xml:space="preserve">Dobu nepřetržitého chodu kotle vyhodnotí </w:t>
      </w:r>
      <w:r w:rsidRPr="00B06DCA">
        <w:rPr>
          <w:smallCaps/>
        </w:rPr>
        <w:t>objednatel</w:t>
      </w:r>
      <w:r w:rsidRPr="00B06DCA">
        <w:t xml:space="preserve"> za účasti </w:t>
      </w:r>
      <w:r w:rsidRPr="00B06DCA">
        <w:rPr>
          <w:smallCaps/>
        </w:rPr>
        <w:t>zhotovitele</w:t>
      </w:r>
      <w:r w:rsidRPr="00B06DCA">
        <w:t xml:space="preserve"> z provozní evidence zařízení po celou dobu</w:t>
      </w:r>
      <w:r w:rsidRPr="00B06DCA">
        <w:rPr>
          <w:smallCaps/>
        </w:rPr>
        <w:t xml:space="preserve"> záruční lhůty.</w:t>
      </w:r>
    </w:p>
    <w:p w14:paraId="1931CE41" w14:textId="141A84C8" w:rsidR="006E0B24" w:rsidRPr="00C57E6F" w:rsidRDefault="0088763E" w:rsidP="005071FF">
      <w:pPr>
        <w:pStyle w:val="Odrka"/>
      </w:pPr>
      <w:r>
        <w:t>Č</w:t>
      </w:r>
      <w:r w:rsidR="006E0B24" w:rsidRPr="00C57E6F">
        <w:t>istící zaří</w:t>
      </w:r>
      <w:r w:rsidR="00084E68">
        <w:t xml:space="preserve">zení </w:t>
      </w:r>
      <w:r>
        <w:t>budou provozován</w:t>
      </w:r>
      <w:r w:rsidR="00E92273">
        <w:t>a</w:t>
      </w:r>
      <w:r>
        <w:t xml:space="preserve"> v souladu s provozními předpisy.</w:t>
      </w:r>
    </w:p>
    <w:p w14:paraId="4997BAF7" w14:textId="2A2B09E0" w:rsidR="00651C77" w:rsidRDefault="00651C77" w:rsidP="00860DDF">
      <w:pPr>
        <w:keepNext/>
        <w:spacing w:before="240"/>
      </w:pPr>
      <w:r>
        <w:t>Garantovaná hodnota:</w:t>
      </w:r>
    </w:p>
    <w:tbl>
      <w:tblPr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4111"/>
        <w:gridCol w:w="1557"/>
        <w:gridCol w:w="1557"/>
        <w:gridCol w:w="1422"/>
      </w:tblGrid>
      <w:tr w:rsidR="00171CD0" w:rsidRPr="001E713F" w14:paraId="589B4FCA" w14:textId="05FF32CE" w:rsidTr="00860DDF">
        <w:trPr>
          <w:cantSplit/>
        </w:trPr>
        <w:tc>
          <w:tcPr>
            <w:tcW w:w="5070" w:type="dxa"/>
            <w:gridSpan w:val="2"/>
            <w:tcBorders>
              <w:top w:val="single" w:sz="12" w:space="0" w:color="auto"/>
              <w:bottom w:val="single" w:sz="12" w:space="0" w:color="auto"/>
            </w:tcBorders>
            <w:shd w:val="clear" w:color="auto" w:fill="D9D9D9"/>
          </w:tcPr>
          <w:p w14:paraId="5CEC6C1F" w14:textId="738E6A54" w:rsidR="00171CD0" w:rsidRPr="001E713F" w:rsidRDefault="00171CD0" w:rsidP="00860DDF">
            <w:pPr>
              <w:keepNext/>
              <w:tabs>
                <w:tab w:val="left" w:pos="8364"/>
              </w:tabs>
              <w:spacing w:before="60" w:after="60"/>
              <w:rPr>
                <w:b/>
              </w:rPr>
            </w:pPr>
            <w:r w:rsidRPr="001E713F">
              <w:rPr>
                <w:b/>
              </w:rPr>
              <w:t>Parametr</w:t>
            </w:r>
          </w:p>
        </w:tc>
        <w:tc>
          <w:tcPr>
            <w:tcW w:w="1557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/>
          </w:tcPr>
          <w:p w14:paraId="74FCCBA8" w14:textId="318F41D6" w:rsidR="00171CD0" w:rsidRPr="001E713F" w:rsidRDefault="00171CD0" w:rsidP="00860DDF">
            <w:pPr>
              <w:keepNext/>
              <w:tabs>
                <w:tab w:val="left" w:pos="8364"/>
              </w:tabs>
              <w:spacing w:before="60" w:after="60"/>
              <w:jc w:val="center"/>
              <w:rPr>
                <w:b/>
              </w:rPr>
            </w:pPr>
            <w:r w:rsidRPr="001E713F">
              <w:rPr>
                <w:b/>
              </w:rPr>
              <w:t>Jednotka</w:t>
            </w:r>
          </w:p>
        </w:tc>
        <w:tc>
          <w:tcPr>
            <w:tcW w:w="1557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/>
          </w:tcPr>
          <w:p w14:paraId="211DE98A" w14:textId="29E68ADA" w:rsidR="00171CD0" w:rsidRPr="001E713F" w:rsidRDefault="00171CD0" w:rsidP="00860DDF">
            <w:pPr>
              <w:keepNext/>
              <w:tabs>
                <w:tab w:val="left" w:pos="8364"/>
              </w:tabs>
              <w:spacing w:before="60" w:after="60"/>
              <w:jc w:val="center"/>
              <w:rPr>
                <w:b/>
              </w:rPr>
            </w:pPr>
            <w:r>
              <w:rPr>
                <w:b/>
              </w:rPr>
              <w:t>Limitní h</w:t>
            </w:r>
            <w:r w:rsidRPr="001E713F">
              <w:rPr>
                <w:b/>
              </w:rPr>
              <w:t>odnota</w:t>
            </w:r>
          </w:p>
        </w:tc>
        <w:tc>
          <w:tcPr>
            <w:tcW w:w="1422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/>
          </w:tcPr>
          <w:p w14:paraId="13951034" w14:textId="47D308A3" w:rsidR="00171CD0" w:rsidRPr="001E713F" w:rsidRDefault="00171CD0" w:rsidP="00860DDF">
            <w:pPr>
              <w:keepNext/>
              <w:tabs>
                <w:tab w:val="left" w:pos="8364"/>
              </w:tabs>
              <w:spacing w:before="60" w:after="60"/>
              <w:jc w:val="center"/>
              <w:rPr>
                <w:b/>
              </w:rPr>
            </w:pPr>
            <w:r>
              <w:rPr>
                <w:b/>
              </w:rPr>
              <w:t>Garant. hodnota</w:t>
            </w:r>
          </w:p>
        </w:tc>
      </w:tr>
      <w:tr w:rsidR="00171CD0" w14:paraId="21696BB4" w14:textId="1ACC68F2" w:rsidTr="00166DCA">
        <w:trPr>
          <w:cantSplit/>
        </w:trPr>
        <w:tc>
          <w:tcPr>
            <w:tcW w:w="959" w:type="dxa"/>
            <w:tcBorders>
              <w:top w:val="single" w:sz="12" w:space="0" w:color="auto"/>
            </w:tcBorders>
          </w:tcPr>
          <w:p w14:paraId="5950DB5D" w14:textId="7EA5DE49" w:rsidR="00171CD0" w:rsidRDefault="00BC4BDB" w:rsidP="00BC4BDB">
            <w:pPr>
              <w:widowControl w:val="0"/>
              <w:spacing w:before="60" w:after="0"/>
            </w:pPr>
            <w:r>
              <w:t>2.</w:t>
            </w:r>
            <w:r w:rsidR="00DE2799">
              <w:t>1</w:t>
            </w:r>
            <w:r w:rsidR="00C14953">
              <w:t>2</w:t>
            </w:r>
            <w:r>
              <w:t>.1</w:t>
            </w:r>
          </w:p>
        </w:tc>
        <w:tc>
          <w:tcPr>
            <w:tcW w:w="4111" w:type="dxa"/>
            <w:tcBorders>
              <w:top w:val="single" w:sz="12" w:space="0" w:color="auto"/>
            </w:tcBorders>
          </w:tcPr>
          <w:p w14:paraId="0DFC569B" w14:textId="5340EDFD" w:rsidR="00171CD0" w:rsidRDefault="00171CD0" w:rsidP="00171CD0">
            <w:pPr>
              <w:tabs>
                <w:tab w:val="left" w:pos="8364"/>
              </w:tabs>
              <w:spacing w:before="60" w:after="60"/>
            </w:pPr>
            <w:r>
              <w:rPr>
                <w:rFonts w:cs="Arial"/>
                <w:spacing w:val="-3"/>
                <w:szCs w:val="24"/>
              </w:rPr>
              <w:t>Doba nepřetržitého chodu kotle</w:t>
            </w:r>
            <w:r w:rsidRPr="001E713F">
              <w:rPr>
                <w:rFonts w:cs="Arial"/>
                <w:spacing w:val="-3"/>
                <w:szCs w:val="24"/>
              </w:rPr>
              <w:tab/>
            </w:r>
          </w:p>
        </w:tc>
        <w:tc>
          <w:tcPr>
            <w:tcW w:w="1557" w:type="dxa"/>
            <w:tcBorders>
              <w:top w:val="single" w:sz="12" w:space="0" w:color="auto"/>
            </w:tcBorders>
          </w:tcPr>
          <w:p w14:paraId="2493274A" w14:textId="299B9417" w:rsidR="00171CD0" w:rsidRDefault="00171CD0" w:rsidP="00171CD0">
            <w:pPr>
              <w:tabs>
                <w:tab w:val="left" w:pos="8364"/>
              </w:tabs>
              <w:spacing w:before="60" w:after="60"/>
              <w:jc w:val="center"/>
            </w:pPr>
            <w:r>
              <w:t>hodin</w:t>
            </w:r>
          </w:p>
        </w:tc>
        <w:tc>
          <w:tcPr>
            <w:tcW w:w="1557" w:type="dxa"/>
            <w:tcBorders>
              <w:top w:val="single" w:sz="12" w:space="0" w:color="auto"/>
            </w:tcBorders>
            <w:shd w:val="clear" w:color="auto" w:fill="D99594"/>
          </w:tcPr>
          <w:p w14:paraId="3C571774" w14:textId="24B6FA84" w:rsidR="00171CD0" w:rsidRDefault="00C444D8" w:rsidP="00171CD0">
            <w:pPr>
              <w:tabs>
                <w:tab w:val="left" w:pos="8364"/>
              </w:tabs>
              <w:spacing w:before="60" w:after="60"/>
              <w:jc w:val="center"/>
              <w:rPr>
                <w:rFonts w:cs="Arial"/>
              </w:rPr>
            </w:pPr>
            <w:r w:rsidRPr="001B5E52">
              <w:rPr>
                <w:rFonts w:cs="Arial"/>
              </w:rPr>
              <w:t>≥</w:t>
            </w:r>
            <w:r>
              <w:rPr>
                <w:rFonts w:cs="Arial"/>
              </w:rPr>
              <w:t xml:space="preserve"> </w:t>
            </w:r>
            <w:r w:rsidR="003A2536">
              <w:rPr>
                <w:rFonts w:cs="Arial"/>
              </w:rPr>
              <w:t>8 000</w:t>
            </w:r>
          </w:p>
          <w:p w14:paraId="742B813F" w14:textId="1AB54F88" w:rsidR="00171CD0" w:rsidRPr="0057045A" w:rsidRDefault="00171CD0" w:rsidP="00171CD0">
            <w:pPr>
              <w:tabs>
                <w:tab w:val="left" w:pos="8364"/>
              </w:tabs>
              <w:spacing w:before="60" w:after="60"/>
              <w:jc w:val="center"/>
              <w:rPr>
                <w:strike/>
              </w:rPr>
            </w:pPr>
          </w:p>
        </w:tc>
        <w:tc>
          <w:tcPr>
            <w:tcW w:w="1422" w:type="dxa"/>
            <w:tcBorders>
              <w:top w:val="single" w:sz="12" w:space="0" w:color="auto"/>
            </w:tcBorders>
            <w:shd w:val="clear" w:color="auto" w:fill="auto"/>
          </w:tcPr>
          <w:p w14:paraId="1E3C2B31" w14:textId="4ED755D5" w:rsidR="004E5F34" w:rsidRDefault="004E5F34" w:rsidP="004E5F34">
            <w:pPr>
              <w:spacing w:before="60" w:after="60"/>
              <w:jc w:val="center"/>
            </w:pPr>
            <w:r w:rsidRPr="001B5E52">
              <w:t>≥</w:t>
            </w:r>
            <w:r>
              <w:t xml:space="preserve"> </w:t>
            </w:r>
            <w:r w:rsidRPr="0036265A">
              <w:rPr>
                <w:highlight w:val="green"/>
              </w:rPr>
              <w:t>…</w:t>
            </w:r>
          </w:p>
          <w:p w14:paraId="5B0672A8" w14:textId="086B6348" w:rsidR="00171CD0" w:rsidRDefault="004E5F34" w:rsidP="004E5F34">
            <w:pPr>
              <w:tabs>
                <w:tab w:val="left" w:pos="8364"/>
              </w:tabs>
              <w:spacing w:before="60" w:after="60"/>
              <w:jc w:val="center"/>
            </w:pPr>
            <w:r>
              <w:t xml:space="preserve">Doplní </w:t>
            </w:r>
            <w:r>
              <w:rPr>
                <w:rStyle w:val="normlnzvraznn"/>
                <w:rFonts w:ascii="Arial" w:hAnsi="Arial" w:cs="Arial"/>
                <w:color w:val="auto"/>
              </w:rPr>
              <w:t>Účastník</w:t>
            </w:r>
          </w:p>
        </w:tc>
      </w:tr>
    </w:tbl>
    <w:p w14:paraId="6455959B" w14:textId="77777777" w:rsidR="00651C77" w:rsidRDefault="00651C77" w:rsidP="00874362"/>
    <w:p w14:paraId="42594482" w14:textId="77777777" w:rsidR="00A53A0A" w:rsidRPr="0003272C" w:rsidRDefault="00A53A0A" w:rsidP="0003272C">
      <w:pPr>
        <w:pStyle w:val="Nadpis2"/>
      </w:pPr>
      <w:bookmarkStart w:id="57" w:name="_Toc153785638"/>
      <w:r w:rsidRPr="0003272C">
        <w:t>Hlučnost</w:t>
      </w:r>
      <w:bookmarkEnd w:id="57"/>
      <w:r w:rsidRPr="0003272C">
        <w:t xml:space="preserve"> </w:t>
      </w:r>
      <w:bookmarkEnd w:id="56"/>
    </w:p>
    <w:p w14:paraId="75A609F6" w14:textId="77777777" w:rsidR="00FB332C" w:rsidRDefault="00A53A0A" w:rsidP="00874362">
      <w:pPr>
        <w:rPr>
          <w:rStyle w:val="OdstavecChar"/>
          <w:sz w:val="22"/>
          <w:szCs w:val="22"/>
        </w:rPr>
      </w:pPr>
      <w:r w:rsidRPr="00AA4EDE">
        <w:t>Úrovně hlukové zátěže nebudou převyšovat maximální hygienické limity dané</w:t>
      </w:r>
      <w:r w:rsidR="003C2AFF" w:rsidRPr="00AA4EDE">
        <w:t xml:space="preserve"> především</w:t>
      </w:r>
      <w:r w:rsidRPr="00AA4EDE">
        <w:t xml:space="preserve"> </w:t>
      </w:r>
      <w:r w:rsidR="003C2AFF" w:rsidRPr="00AA4EDE">
        <w:rPr>
          <w:rStyle w:val="OdstavecChar"/>
          <w:sz w:val="22"/>
          <w:szCs w:val="22"/>
        </w:rPr>
        <w:t xml:space="preserve">zákonem č. 258/2000 Sb. o ochraně veřejného zdraví </w:t>
      </w:r>
      <w:r w:rsidR="002A7BDA">
        <w:rPr>
          <w:rStyle w:val="OdstavecChar"/>
          <w:sz w:val="22"/>
          <w:szCs w:val="22"/>
        </w:rPr>
        <w:t xml:space="preserve">v platném znění </w:t>
      </w:r>
      <w:r w:rsidR="003C2AFF" w:rsidRPr="00AA4EDE">
        <w:rPr>
          <w:rStyle w:val="OdstavecChar"/>
          <w:sz w:val="22"/>
          <w:szCs w:val="22"/>
        </w:rPr>
        <w:t xml:space="preserve">a nařízením vlády č. </w:t>
      </w:r>
      <w:r w:rsidR="00A501BC">
        <w:rPr>
          <w:rStyle w:val="OdstavecChar"/>
          <w:sz w:val="22"/>
          <w:szCs w:val="22"/>
        </w:rPr>
        <w:t>272</w:t>
      </w:r>
      <w:r w:rsidR="003C2AFF" w:rsidRPr="00AA4EDE">
        <w:rPr>
          <w:rStyle w:val="OdstavecChar"/>
          <w:sz w:val="22"/>
          <w:szCs w:val="22"/>
        </w:rPr>
        <w:t>/20</w:t>
      </w:r>
      <w:r w:rsidR="00A501BC">
        <w:rPr>
          <w:rStyle w:val="OdstavecChar"/>
          <w:sz w:val="22"/>
          <w:szCs w:val="22"/>
        </w:rPr>
        <w:t>11</w:t>
      </w:r>
      <w:r w:rsidR="003C2AFF" w:rsidRPr="00AA4EDE">
        <w:rPr>
          <w:rStyle w:val="OdstavecChar"/>
          <w:sz w:val="22"/>
          <w:szCs w:val="22"/>
        </w:rPr>
        <w:t xml:space="preserve"> Sb. o ochraně zdraví před nepříznivými účinky hluku a vibrací</w:t>
      </w:r>
      <w:r w:rsidR="002A7BDA">
        <w:rPr>
          <w:rStyle w:val="OdstavecChar"/>
          <w:sz w:val="22"/>
          <w:szCs w:val="22"/>
        </w:rPr>
        <w:t xml:space="preserve"> v platném znění</w:t>
      </w:r>
      <w:r w:rsidR="003C2AFF" w:rsidRPr="00AA4EDE">
        <w:rPr>
          <w:rStyle w:val="OdstavecChar"/>
          <w:sz w:val="22"/>
          <w:szCs w:val="22"/>
        </w:rPr>
        <w:t>.</w:t>
      </w:r>
    </w:p>
    <w:p w14:paraId="7DD9214B" w14:textId="77777777" w:rsidR="002F2AB5" w:rsidRPr="00AA4EDE" w:rsidRDefault="002F2AB5" w:rsidP="002F2AB5">
      <w:pPr>
        <w:shd w:val="clear" w:color="auto" w:fill="D99594"/>
      </w:pPr>
      <w:r>
        <w:t xml:space="preserve">Překročení hlukových limitů může být důvodem k nepřevzetí </w:t>
      </w:r>
      <w:r w:rsidRPr="00932D11">
        <w:rPr>
          <w:smallCaps/>
        </w:rPr>
        <w:t>díla</w:t>
      </w:r>
      <w:r>
        <w:t xml:space="preserve"> a</w:t>
      </w:r>
      <w:r w:rsidR="002A7BDA">
        <w:t>/nebo</w:t>
      </w:r>
      <w:r>
        <w:t xml:space="preserve"> k </w:t>
      </w:r>
      <w:r w:rsidRPr="00E4789E">
        <w:t>odstoup</w:t>
      </w:r>
      <w:r>
        <w:t>ení</w:t>
      </w:r>
      <w:r w:rsidRPr="00E4789E">
        <w:t xml:space="preserve"> od </w:t>
      </w:r>
      <w:r w:rsidRPr="00932D11">
        <w:rPr>
          <w:smallCaps/>
        </w:rPr>
        <w:t>smlouvy</w:t>
      </w:r>
      <w:r>
        <w:rPr>
          <w:smallCaps/>
        </w:rPr>
        <w:t xml:space="preserve"> </w:t>
      </w:r>
      <w:r>
        <w:t xml:space="preserve">– viz čl. </w:t>
      </w:r>
      <w:r w:rsidR="00BC4BDB" w:rsidRPr="00BC4BDB">
        <w:t>44.2.</w:t>
      </w:r>
      <w:r w:rsidR="008B1EA0">
        <w:t>12</w:t>
      </w:r>
      <w:r>
        <w:t xml:space="preserve"> </w:t>
      </w:r>
      <w:r w:rsidRPr="00DC1CAE">
        <w:rPr>
          <w:smallCaps/>
        </w:rPr>
        <w:t>smlouvy</w:t>
      </w:r>
    </w:p>
    <w:p w14:paraId="0DDF2F10" w14:textId="77777777" w:rsidR="003C2AFF" w:rsidRPr="00AA4EDE" w:rsidRDefault="003C2AFF" w:rsidP="00171CD0">
      <w:pPr>
        <w:pStyle w:val="Podnadpis1"/>
        <w:rPr>
          <w:kern w:val="0"/>
        </w:rPr>
      </w:pPr>
      <w:r w:rsidRPr="00AA4EDE">
        <w:rPr>
          <w:kern w:val="0"/>
        </w:rPr>
        <w:t>L</w:t>
      </w:r>
      <w:r w:rsidRPr="00AA4EDE">
        <w:t>i</w:t>
      </w:r>
      <w:r w:rsidRPr="00AA4EDE">
        <w:rPr>
          <w:kern w:val="0"/>
        </w:rPr>
        <w:t>mity pro hluk ze st</w:t>
      </w:r>
      <w:r w:rsidR="00846C40" w:rsidRPr="00AA4EDE">
        <w:rPr>
          <w:kern w:val="0"/>
        </w:rPr>
        <w:t xml:space="preserve">acionárních zdrojů při provozu </w:t>
      </w:r>
      <w:r w:rsidRPr="00AA4EDE">
        <w:rPr>
          <w:kern w:val="0"/>
        </w:rPr>
        <w:t xml:space="preserve">EVO - </w:t>
      </w:r>
      <w:r w:rsidR="005B345D" w:rsidRPr="00AA4EDE">
        <w:rPr>
          <w:kern w:val="0"/>
        </w:rPr>
        <w:t>c</w:t>
      </w:r>
      <w:r w:rsidRPr="00AA4EDE">
        <w:rPr>
          <w:kern w:val="0"/>
        </w:rPr>
        <w:t>hráněný venkovní prostor staveb:</w:t>
      </w:r>
    </w:p>
    <w:p w14:paraId="461D332E" w14:textId="77777777" w:rsidR="003C2AFF" w:rsidRPr="00AA4EDE" w:rsidRDefault="003C2AFF" w:rsidP="00874362">
      <w:pPr>
        <w:rPr>
          <w:kern w:val="0"/>
        </w:rPr>
      </w:pPr>
      <w:r w:rsidRPr="00AA4EDE">
        <w:rPr>
          <w:kern w:val="0"/>
        </w:rPr>
        <w:t>pro den LAeq,8h = 50 dB(A) (pro nejhlučnějších 8 hodin)</w:t>
      </w:r>
    </w:p>
    <w:p w14:paraId="694158A8" w14:textId="77777777" w:rsidR="003C2AFF" w:rsidRPr="00AA4EDE" w:rsidRDefault="003C2AFF" w:rsidP="00874362">
      <w:pPr>
        <w:rPr>
          <w:kern w:val="0"/>
        </w:rPr>
      </w:pPr>
      <w:r w:rsidRPr="00AA4EDE">
        <w:rPr>
          <w:kern w:val="0"/>
        </w:rPr>
        <w:t>pro noc LAeq,1h = 40 dB(A) (pro nejhlučnější 1 hodinu)</w:t>
      </w:r>
    </w:p>
    <w:p w14:paraId="0AF302EC" w14:textId="77777777" w:rsidR="00FB332C" w:rsidRDefault="00FB332C" w:rsidP="00171CD0">
      <w:pPr>
        <w:rPr>
          <w:kern w:val="0"/>
        </w:rPr>
      </w:pPr>
      <w:r w:rsidRPr="00AA4EDE">
        <w:rPr>
          <w:kern w:val="0"/>
        </w:rPr>
        <w:t>Tyto hladiny hluku budou ověřovány v bodech, stanovených schvalujícími orgány státní správy</w:t>
      </w:r>
      <w:r w:rsidR="000A3C36" w:rsidRPr="00AA4EDE">
        <w:rPr>
          <w:kern w:val="0"/>
        </w:rPr>
        <w:t>.</w:t>
      </w:r>
    </w:p>
    <w:p w14:paraId="732174A1" w14:textId="11B9ABFF" w:rsidR="00D16E71" w:rsidRDefault="00D16E71" w:rsidP="00D16E71">
      <w:pPr>
        <w:rPr>
          <w:kern w:val="0"/>
        </w:rPr>
      </w:pPr>
      <w:r>
        <w:rPr>
          <w:kern w:val="0"/>
        </w:rPr>
        <w:t xml:space="preserve">Na začátku výstavby bude OBJEDNATELEM za </w:t>
      </w:r>
      <w:r w:rsidR="00EA17C8">
        <w:rPr>
          <w:kern w:val="0"/>
        </w:rPr>
        <w:t>přítomnosti ZHOTOVITELE</w:t>
      </w:r>
      <w:r>
        <w:rPr>
          <w:kern w:val="0"/>
        </w:rPr>
        <w:t xml:space="preserve"> provedeno kontrolní měření úrovní hluku. </w:t>
      </w:r>
    </w:p>
    <w:p w14:paraId="65842B70" w14:textId="77777777" w:rsidR="00D16E71" w:rsidRDefault="00D16E71" w:rsidP="00D16E71">
      <w:pPr>
        <w:rPr>
          <w:kern w:val="0"/>
        </w:rPr>
      </w:pPr>
      <w:r>
        <w:rPr>
          <w:kern w:val="0"/>
        </w:rPr>
        <w:t xml:space="preserve">ZHOTOVITEL garantuje dodržení max. limitů uvedených výše nebo nezvýšení akustické zátěže v definovaných bodech.   </w:t>
      </w:r>
    </w:p>
    <w:p w14:paraId="3FCB9F78" w14:textId="77777777" w:rsidR="00D16E71" w:rsidRPr="00AA4EDE" w:rsidRDefault="00D16E71" w:rsidP="00171CD0">
      <w:pPr>
        <w:rPr>
          <w:kern w:val="0"/>
        </w:rPr>
      </w:pPr>
    </w:p>
    <w:p w14:paraId="27C3BBB4" w14:textId="77777777" w:rsidR="00E44DDB" w:rsidRPr="00AA4EDE" w:rsidRDefault="003C2AFF" w:rsidP="00171CD0">
      <w:pPr>
        <w:pStyle w:val="Podnadpis1"/>
        <w:rPr>
          <w:kern w:val="0"/>
        </w:rPr>
      </w:pPr>
      <w:r w:rsidRPr="00AA4EDE">
        <w:rPr>
          <w:kern w:val="0"/>
        </w:rPr>
        <w:t>Vnitřní prostředí:</w:t>
      </w:r>
    </w:p>
    <w:p w14:paraId="1B04A310" w14:textId="44B6C4A7" w:rsidR="00604F78" w:rsidRDefault="003C2AFF" w:rsidP="00874362">
      <w:pPr>
        <w:rPr>
          <w:kern w:val="0"/>
        </w:rPr>
      </w:pPr>
      <w:r w:rsidRPr="00171CD0">
        <w:t>V</w:t>
      </w:r>
      <w:r w:rsidR="00604F78" w:rsidRPr="00171CD0">
        <w:t>nitřní prostory bez trvalé obsluhy</w:t>
      </w:r>
      <w:r w:rsidR="00604F78" w:rsidRPr="00171CD0">
        <w:tab/>
      </w:r>
      <w:r w:rsidR="00604F78" w:rsidRPr="00171CD0">
        <w:tab/>
      </w:r>
      <w:r w:rsidR="00A501BC">
        <w:t xml:space="preserve">max. </w:t>
      </w:r>
      <w:r w:rsidR="00604F78" w:rsidRPr="00171CD0">
        <w:t>85 dB(A)</w:t>
      </w:r>
      <w:r w:rsidR="00840654">
        <w:t xml:space="preserve">, </w:t>
      </w:r>
      <w:r w:rsidR="00EE68DC">
        <w:t xml:space="preserve">1 m od </w:t>
      </w:r>
      <w:r w:rsidR="00D16E71">
        <w:t xml:space="preserve">povrchu </w:t>
      </w:r>
      <w:r w:rsidR="00EE68DC">
        <w:t>zařízení</w:t>
      </w:r>
      <w:r w:rsidR="00D16E71">
        <w:t xml:space="preserve"> a 1,5m nad podlahou</w:t>
      </w:r>
      <w:r w:rsidR="006C4D1E" w:rsidRPr="00171CD0">
        <w:br/>
      </w:r>
      <w:r w:rsidRPr="00171CD0">
        <w:t>V</w:t>
      </w:r>
      <w:r w:rsidR="00604F78" w:rsidRPr="00171CD0">
        <w:t>nitřní komunikace</w:t>
      </w:r>
      <w:r w:rsidR="00604F78" w:rsidRPr="00171CD0">
        <w:tab/>
      </w:r>
      <w:r w:rsidR="00604F78" w:rsidRPr="00171CD0">
        <w:tab/>
      </w:r>
      <w:r w:rsidR="00604F78" w:rsidRPr="00171CD0">
        <w:tab/>
      </w:r>
      <w:r w:rsidR="00604F78" w:rsidRPr="00171CD0">
        <w:tab/>
      </w:r>
      <w:r w:rsidR="00015A79">
        <w:t xml:space="preserve">max. </w:t>
      </w:r>
      <w:r w:rsidR="00604F78" w:rsidRPr="00171CD0">
        <w:t>75 dB(A)</w:t>
      </w:r>
      <w:r w:rsidR="006C4D1E" w:rsidRPr="00171CD0">
        <w:br/>
      </w:r>
      <w:r w:rsidRPr="00171CD0">
        <w:t>V</w:t>
      </w:r>
      <w:r w:rsidR="00604F78" w:rsidRPr="00171CD0">
        <w:t>elín</w:t>
      </w:r>
      <w:r w:rsidR="00604F78" w:rsidRPr="00171CD0">
        <w:tab/>
      </w:r>
      <w:r w:rsidR="00604F78" w:rsidRPr="00171CD0">
        <w:tab/>
      </w:r>
      <w:r w:rsidR="00604F78" w:rsidRPr="00171CD0">
        <w:tab/>
      </w:r>
      <w:r w:rsidR="00604F78" w:rsidRPr="00171CD0">
        <w:tab/>
      </w:r>
      <w:r w:rsidR="00604F78" w:rsidRPr="00171CD0">
        <w:tab/>
      </w:r>
      <w:r w:rsidR="00604F78" w:rsidRPr="00171CD0">
        <w:tab/>
      </w:r>
      <w:r w:rsidR="00015A79">
        <w:t xml:space="preserve">max. </w:t>
      </w:r>
      <w:r w:rsidR="00800F84">
        <w:t>5</w:t>
      </w:r>
      <w:r w:rsidR="00604F78" w:rsidRPr="00800F84">
        <w:t>0 dB(A)</w:t>
      </w:r>
      <w:r w:rsidR="006C4D1E" w:rsidRPr="00171CD0">
        <w:br/>
      </w:r>
      <w:r w:rsidRPr="00171CD0">
        <w:t>K</w:t>
      </w:r>
      <w:r w:rsidR="00604F78" w:rsidRPr="00171CD0">
        <w:t>anceláře</w:t>
      </w:r>
      <w:r w:rsidR="00604F78" w:rsidRPr="00AA4EDE">
        <w:rPr>
          <w:kern w:val="0"/>
        </w:rPr>
        <w:t>, laboratoře</w:t>
      </w:r>
      <w:r w:rsidR="00604F78" w:rsidRPr="00AA4EDE">
        <w:rPr>
          <w:kern w:val="0"/>
        </w:rPr>
        <w:tab/>
      </w:r>
      <w:r w:rsidR="00604F78" w:rsidRPr="00AA4EDE">
        <w:rPr>
          <w:kern w:val="0"/>
        </w:rPr>
        <w:tab/>
      </w:r>
      <w:r w:rsidR="00604F78" w:rsidRPr="00AA4EDE">
        <w:rPr>
          <w:kern w:val="0"/>
        </w:rPr>
        <w:tab/>
      </w:r>
      <w:r w:rsidR="00E44DDB" w:rsidRPr="00AA4EDE">
        <w:rPr>
          <w:kern w:val="0"/>
        </w:rPr>
        <w:tab/>
      </w:r>
      <w:r w:rsidR="00015A79">
        <w:rPr>
          <w:kern w:val="0"/>
        </w:rPr>
        <w:t xml:space="preserve">max. </w:t>
      </w:r>
      <w:r w:rsidR="00604F78" w:rsidRPr="00AA4EDE">
        <w:rPr>
          <w:kern w:val="0"/>
        </w:rPr>
        <w:t>60 dB(A)</w:t>
      </w:r>
    </w:p>
    <w:p w14:paraId="1BF058E8" w14:textId="043B925E" w:rsidR="00A8046F" w:rsidRDefault="009F45EF">
      <w:pPr>
        <w:pStyle w:val="Nadpis1"/>
      </w:pPr>
      <w:bookmarkStart w:id="58" w:name="_Toc308590975"/>
      <w:bookmarkStart w:id="59" w:name="_Toc190358152"/>
      <w:bookmarkStart w:id="60" w:name="_Toc190358502"/>
      <w:bookmarkStart w:id="61" w:name="_Toc190358671"/>
      <w:bookmarkStart w:id="62" w:name="_Toc190358765"/>
      <w:bookmarkStart w:id="63" w:name="_Toc250449530"/>
      <w:bookmarkStart w:id="64" w:name="_Toc153785639"/>
      <w:bookmarkEnd w:id="50"/>
      <w:bookmarkEnd w:id="58"/>
      <w:r>
        <w:t>P</w:t>
      </w:r>
      <w:r w:rsidR="00A8046F">
        <w:t>odmínky garančních měření</w:t>
      </w:r>
      <w:bookmarkEnd w:id="59"/>
      <w:bookmarkEnd w:id="60"/>
      <w:bookmarkEnd w:id="61"/>
      <w:bookmarkEnd w:id="62"/>
      <w:bookmarkEnd w:id="63"/>
      <w:bookmarkEnd w:id="64"/>
    </w:p>
    <w:p w14:paraId="6E8F89AE" w14:textId="77777777" w:rsidR="00D32A63" w:rsidRDefault="006D75D7" w:rsidP="00874362">
      <w:pPr>
        <w:rPr>
          <w:kern w:val="0"/>
        </w:rPr>
      </w:pPr>
      <w:r>
        <w:rPr>
          <w:kern w:val="0"/>
        </w:rPr>
        <w:t xml:space="preserve">Podmínky garančních měření budou podrobně zpracovány </w:t>
      </w:r>
      <w:r w:rsidRPr="006D75D7">
        <w:rPr>
          <w:smallCaps/>
          <w:kern w:val="0"/>
        </w:rPr>
        <w:t>zhotovitelem</w:t>
      </w:r>
      <w:r>
        <w:rPr>
          <w:kern w:val="0"/>
        </w:rPr>
        <w:t xml:space="preserve"> v Projektu garančního měření – viz kapitola 2.11 Přílohy 3 </w:t>
      </w:r>
      <w:r w:rsidRPr="006D75D7">
        <w:rPr>
          <w:smallCaps/>
          <w:kern w:val="0"/>
        </w:rPr>
        <w:t>smlouvy</w:t>
      </w:r>
      <w:r>
        <w:rPr>
          <w:kern w:val="0"/>
        </w:rPr>
        <w:t xml:space="preserve">. </w:t>
      </w:r>
    </w:p>
    <w:p w14:paraId="13A1CA68" w14:textId="2531559D" w:rsidR="008857E9" w:rsidRPr="00383DC1" w:rsidRDefault="008857E9" w:rsidP="008857E9">
      <w:pPr>
        <w:pStyle w:val="Odrka"/>
        <w:numPr>
          <w:ilvl w:val="0"/>
          <w:numId w:val="0"/>
        </w:numPr>
      </w:pPr>
      <w:r w:rsidRPr="00383DC1">
        <w:t>Garantované hodnoty podle kap. 2.1 až 2.</w:t>
      </w:r>
      <w:r w:rsidR="00F642A4">
        <w:t>8</w:t>
      </w:r>
      <w:r w:rsidRPr="00383DC1">
        <w:t xml:space="preserve"> a kap. 2.1</w:t>
      </w:r>
      <w:r w:rsidR="0013757A">
        <w:t>3</w:t>
      </w:r>
      <w:r w:rsidRPr="00383DC1">
        <w:t xml:space="preserve"> budou ověřovány v rámci </w:t>
      </w:r>
      <w:r w:rsidRPr="00383DC1">
        <w:rPr>
          <w:smallCaps/>
        </w:rPr>
        <w:t>testu</w:t>
      </w:r>
      <w:r w:rsidRPr="00383DC1">
        <w:t xml:space="preserve"> „A“</w:t>
      </w:r>
      <w:r w:rsidR="00383DC1" w:rsidRPr="00383DC1">
        <w:t xml:space="preserve"> i v rámci </w:t>
      </w:r>
      <w:r w:rsidR="00383DC1" w:rsidRPr="00383DC1">
        <w:rPr>
          <w:smallCaps/>
        </w:rPr>
        <w:t>testu</w:t>
      </w:r>
      <w:r w:rsidR="00383DC1" w:rsidRPr="00383DC1">
        <w:t xml:space="preserve"> „B“.</w:t>
      </w:r>
    </w:p>
    <w:p w14:paraId="40DEA45D" w14:textId="1169FDB9" w:rsidR="008857E9" w:rsidRPr="00F53026" w:rsidRDefault="008857E9" w:rsidP="008857E9">
      <w:pPr>
        <w:pStyle w:val="Odrka"/>
        <w:numPr>
          <w:ilvl w:val="0"/>
          <w:numId w:val="0"/>
        </w:numPr>
        <w:rPr>
          <w:b/>
        </w:rPr>
      </w:pPr>
      <w:r w:rsidRPr="00650DBD">
        <w:t xml:space="preserve">Garantované hodnoty podle kap. </w:t>
      </w:r>
      <w:r w:rsidR="00383DC1">
        <w:t>2.</w:t>
      </w:r>
      <w:r w:rsidR="00450E4B">
        <w:t>10</w:t>
      </w:r>
      <w:r w:rsidR="00FA3551">
        <w:t xml:space="preserve"> (opotřebení materiálů)</w:t>
      </w:r>
      <w:r w:rsidR="00571FBC">
        <w:t>,</w:t>
      </w:r>
      <w:r w:rsidR="000F5B60">
        <w:t xml:space="preserve"> </w:t>
      </w:r>
      <w:r w:rsidRPr="00650DBD">
        <w:t xml:space="preserve">vyhodnocované </w:t>
      </w:r>
      <w:r w:rsidR="00295AC4">
        <w:t>každoročně během pravidelných odstávek kotle</w:t>
      </w:r>
      <w:r w:rsidRPr="00650DBD">
        <w:t xml:space="preserve">, budou ověřovány v průběhu </w:t>
      </w:r>
      <w:r w:rsidRPr="00650DBD">
        <w:rPr>
          <w:smallCaps/>
        </w:rPr>
        <w:t>záruční lhůty</w:t>
      </w:r>
      <w:r w:rsidRPr="00650DBD">
        <w:t>.</w:t>
      </w:r>
    </w:p>
    <w:p w14:paraId="3854608C" w14:textId="2A375708" w:rsidR="000F5B60" w:rsidRDefault="000F5B60" w:rsidP="000F5B60">
      <w:pPr>
        <w:rPr>
          <w:kern w:val="0"/>
        </w:rPr>
      </w:pPr>
      <w:r w:rsidRPr="00650DBD">
        <w:t xml:space="preserve">Garantované hodnoty podle kap. </w:t>
      </w:r>
      <w:r>
        <w:t>2.1</w:t>
      </w:r>
      <w:r w:rsidR="001E09D0">
        <w:t>1</w:t>
      </w:r>
      <w:r>
        <w:t xml:space="preserve"> a 2.1</w:t>
      </w:r>
      <w:r w:rsidR="001E09D0">
        <w:t>2</w:t>
      </w:r>
      <w:r w:rsidRPr="00650DBD">
        <w:t xml:space="preserve"> </w:t>
      </w:r>
      <w:r w:rsidR="007A0B15">
        <w:t xml:space="preserve">budou </w:t>
      </w:r>
      <w:r w:rsidRPr="00650DBD">
        <w:t>vyhodnocované na základě dlouhodobé provozní evidence</w:t>
      </w:r>
      <w:r w:rsidR="007A0B15">
        <w:t xml:space="preserve"> a</w:t>
      </w:r>
      <w:r w:rsidRPr="00650DBD">
        <w:t xml:space="preserve"> budou </w:t>
      </w:r>
      <w:r w:rsidR="00B83D2F">
        <w:t xml:space="preserve">vyhodnocovány </w:t>
      </w:r>
      <w:r w:rsidR="008A2A32">
        <w:t>v ka</w:t>
      </w:r>
      <w:r w:rsidR="00757407">
        <w:t>ž</w:t>
      </w:r>
      <w:r w:rsidR="008A2A32">
        <w:t>dém roce</w:t>
      </w:r>
      <w:r w:rsidR="00757407">
        <w:t xml:space="preserve"> </w:t>
      </w:r>
      <w:r w:rsidRPr="00650DBD">
        <w:rPr>
          <w:smallCaps/>
        </w:rPr>
        <w:t>záruční lhůty</w:t>
      </w:r>
      <w:r w:rsidRPr="00650DBD">
        <w:t>.</w:t>
      </w:r>
    </w:p>
    <w:p w14:paraId="204B513D" w14:textId="77777777" w:rsidR="00D32A63" w:rsidRPr="00BC4BDB" w:rsidRDefault="00D32A63" w:rsidP="00874362">
      <w:pPr>
        <w:rPr>
          <w:kern w:val="0"/>
        </w:rPr>
      </w:pPr>
    </w:p>
    <w:sectPr w:rsidR="00D32A63" w:rsidRPr="00BC4BDB">
      <w:headerReference w:type="default" r:id="rId13"/>
      <w:footerReference w:type="default" r:id="rId14"/>
      <w:pgSz w:w="11907" w:h="16840" w:code="9"/>
      <w:pgMar w:top="1985" w:right="680" w:bottom="1134" w:left="1701" w:header="680" w:footer="680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E7A40E2" w14:textId="77777777" w:rsidR="00BE1C31" w:rsidRDefault="00BE1C31" w:rsidP="00874362">
      <w:r>
        <w:separator/>
      </w:r>
    </w:p>
  </w:endnote>
  <w:endnote w:type="continuationSeparator" w:id="0">
    <w:p w14:paraId="2EE50CF2" w14:textId="77777777" w:rsidR="00BE1C31" w:rsidRDefault="00BE1C31" w:rsidP="00874362">
      <w:r>
        <w:continuationSeparator/>
      </w:r>
    </w:p>
  </w:endnote>
  <w:endnote w:type="continuationNotice" w:id="1">
    <w:p w14:paraId="2221FF68" w14:textId="77777777" w:rsidR="00BE1C31" w:rsidRDefault="00BE1C31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Arial (WE)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Palton EE">
    <w:charset w:val="02"/>
    <w:family w:val="swiss"/>
    <w:pitch w:val="variable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rial MT">
    <w:altName w:val="Times New Roman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39B4756" w14:textId="77777777" w:rsidR="00196366" w:rsidRDefault="00196366" w:rsidP="00313368">
    <w:pPr>
      <w:pStyle w:val="Zpat"/>
      <w:jc w:val="center"/>
    </w:pPr>
    <w:r>
      <w:t xml:space="preserve">Strana: </w:t>
    </w:r>
    <w:r>
      <w:rPr>
        <w:rStyle w:val="slostrnky"/>
        <w:b/>
      </w:rPr>
      <w:fldChar w:fldCharType="begin"/>
    </w:r>
    <w:r>
      <w:rPr>
        <w:rStyle w:val="slostrnky"/>
        <w:b/>
      </w:rPr>
      <w:instrText xml:space="preserve"> PAGE </w:instrText>
    </w:r>
    <w:r>
      <w:rPr>
        <w:rStyle w:val="slostrnky"/>
        <w:b/>
      </w:rPr>
      <w:fldChar w:fldCharType="separate"/>
    </w:r>
    <w:r w:rsidR="00166DCA">
      <w:rPr>
        <w:rStyle w:val="slostrnky"/>
        <w:b/>
        <w:noProof/>
      </w:rPr>
      <w:t>3</w:t>
    </w:r>
    <w:r>
      <w:rPr>
        <w:rStyle w:val="slostrnky"/>
        <w:b/>
      </w:rPr>
      <w:fldChar w:fldCharType="end"/>
    </w:r>
    <w:r>
      <w:rPr>
        <w:rStyle w:val="slostrnky"/>
        <w:b/>
      </w:rPr>
      <w:t xml:space="preserve"> </w:t>
    </w:r>
    <w:r>
      <w:rPr>
        <w:rStyle w:val="slostrnky"/>
      </w:rPr>
      <w:t xml:space="preserve">/ </w:t>
    </w:r>
    <w:r>
      <w:rPr>
        <w:rStyle w:val="slostrnky"/>
      </w:rPr>
      <w:fldChar w:fldCharType="begin"/>
    </w:r>
    <w:r>
      <w:rPr>
        <w:rStyle w:val="slostrnky"/>
      </w:rPr>
      <w:instrText xml:space="preserve"> NUMPAGES  \* MERGEFORMAT </w:instrText>
    </w:r>
    <w:r>
      <w:rPr>
        <w:rStyle w:val="slostrnky"/>
      </w:rPr>
      <w:fldChar w:fldCharType="separate"/>
    </w:r>
    <w:r w:rsidR="00166DCA">
      <w:rPr>
        <w:rStyle w:val="slostrnky"/>
        <w:noProof/>
      </w:rPr>
      <w:t>21</w:t>
    </w:r>
    <w:r>
      <w:rPr>
        <w:rStyle w:val="slostrnky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801AB11" w14:textId="77777777" w:rsidR="00BE1C31" w:rsidRDefault="00BE1C31" w:rsidP="00874362">
      <w:r>
        <w:separator/>
      </w:r>
    </w:p>
  </w:footnote>
  <w:footnote w:type="continuationSeparator" w:id="0">
    <w:p w14:paraId="1097504E" w14:textId="77777777" w:rsidR="00BE1C31" w:rsidRDefault="00BE1C31" w:rsidP="00874362">
      <w:r>
        <w:continuationSeparator/>
      </w:r>
    </w:p>
  </w:footnote>
  <w:footnote w:type="continuationNotice" w:id="1">
    <w:p w14:paraId="7D222C0C" w14:textId="77777777" w:rsidR="00BE1C31" w:rsidRDefault="00BE1C31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9751" w:type="dxa"/>
      <w:tblInd w:w="-41" w:type="dxa"/>
      <w:tblBorders>
        <w:top w:val="single" w:sz="6" w:space="0" w:color="auto"/>
        <w:left w:val="single" w:sz="6" w:space="0" w:color="auto"/>
        <w:bottom w:val="single" w:sz="6" w:space="0" w:color="auto"/>
        <w:right w:val="single" w:sz="6" w:space="0" w:color="auto"/>
        <w:insideH w:val="single" w:sz="6" w:space="0" w:color="auto"/>
        <w:insideV w:val="single" w:sz="6" w:space="0" w:color="auto"/>
      </w:tblBorders>
      <w:tblLayout w:type="fixed"/>
      <w:tblCellMar>
        <w:left w:w="71" w:type="dxa"/>
        <w:right w:w="71" w:type="dxa"/>
      </w:tblCellMar>
      <w:tblLook w:val="0000" w:firstRow="0" w:lastRow="0" w:firstColumn="0" w:lastColumn="0" w:noHBand="0" w:noVBand="0"/>
    </w:tblPr>
    <w:tblGrid>
      <w:gridCol w:w="2097"/>
      <w:gridCol w:w="5528"/>
      <w:gridCol w:w="2126"/>
    </w:tblGrid>
    <w:tr w:rsidR="00196366" w:rsidRPr="006660FE" w14:paraId="426A98A4" w14:textId="77777777" w:rsidTr="00EA7DBC">
      <w:tc>
        <w:tcPr>
          <w:tcW w:w="2097" w:type="dxa"/>
        </w:tcPr>
        <w:p w14:paraId="799EFF36" w14:textId="77777777" w:rsidR="00196366" w:rsidRPr="006660FE" w:rsidRDefault="00196366" w:rsidP="00874362">
          <w:pPr>
            <w:spacing w:before="60" w:after="60"/>
            <w:jc w:val="center"/>
            <w:rPr>
              <w:smallCaps/>
              <w:sz w:val="18"/>
              <w:szCs w:val="18"/>
            </w:rPr>
          </w:pPr>
          <w:r w:rsidRPr="006660FE">
            <w:rPr>
              <w:smallCaps/>
              <w:sz w:val="18"/>
              <w:szCs w:val="18"/>
            </w:rPr>
            <w:t>objednatel</w:t>
          </w:r>
        </w:p>
        <w:p w14:paraId="63B1B127" w14:textId="6A0956ED" w:rsidR="00196366" w:rsidRPr="007D1FF4" w:rsidRDefault="00525493" w:rsidP="00874362">
          <w:pPr>
            <w:jc w:val="center"/>
            <w:rPr>
              <w:kern w:val="0"/>
              <w:sz w:val="18"/>
              <w:szCs w:val="18"/>
            </w:rPr>
          </w:pPr>
          <w:bookmarkStart w:id="65" w:name="_Ec1B21609F76754158B97A9D82110DE1659"/>
          <w:r>
            <w:rPr>
              <w:kern w:val="0"/>
              <w:sz w:val="18"/>
              <w:szCs w:val="18"/>
            </w:rPr>
            <w:t>United Energy, a.s.</w:t>
          </w:r>
          <w:bookmarkEnd w:id="65"/>
        </w:p>
      </w:tc>
      <w:tc>
        <w:tcPr>
          <w:tcW w:w="5528" w:type="dxa"/>
          <w:vMerge w:val="restart"/>
          <w:vAlign w:val="center"/>
        </w:tcPr>
        <w:p w14:paraId="32E60CCB" w14:textId="45936862" w:rsidR="00196366" w:rsidRPr="002168E8" w:rsidRDefault="00C11F6C" w:rsidP="00EA7DBC">
          <w:pPr>
            <w:spacing w:before="60" w:after="0"/>
            <w:jc w:val="center"/>
            <w:rPr>
              <w:rFonts w:cs="Arial"/>
              <w:sz w:val="18"/>
              <w:szCs w:val="18"/>
            </w:rPr>
          </w:pPr>
          <w:bookmarkStart w:id="66" w:name="_Ec1B21609F76754158B97A9D82110DE1653"/>
          <w:r>
            <w:rPr>
              <w:rFonts w:cs="Arial"/>
              <w:sz w:val="18"/>
              <w:szCs w:val="18"/>
            </w:rPr>
            <w:t>Zařízení pro energetické využití odpadů, EVO - Komořany, Most</w:t>
          </w:r>
          <w:bookmarkEnd w:id="66"/>
        </w:p>
        <w:p w14:paraId="3E85A99A" w14:textId="77777777" w:rsidR="00196366" w:rsidRPr="005F6144" w:rsidRDefault="00196366" w:rsidP="00874362">
          <w:pPr>
            <w:pStyle w:val="Zhlav"/>
            <w:pBdr>
              <w:bottom w:val="none" w:sz="0" w:space="0" w:color="auto"/>
            </w:pBdr>
            <w:spacing w:before="40" w:after="40"/>
            <w:rPr>
              <w:b/>
              <w:caps/>
              <w:spacing w:val="60"/>
              <w:lang w:val="cs-CZ" w:eastAsia="cs-CZ"/>
            </w:rPr>
          </w:pPr>
          <w:r w:rsidRPr="005F6144">
            <w:rPr>
              <w:b/>
              <w:caps/>
              <w:spacing w:val="60"/>
              <w:lang w:val="cs-CZ" w:eastAsia="cs-CZ"/>
            </w:rPr>
            <w:t>návrh</w:t>
          </w:r>
          <w:r w:rsidRPr="005F6144">
            <w:rPr>
              <w:lang w:val="cs-CZ" w:eastAsia="cs-CZ"/>
            </w:rPr>
            <w:t xml:space="preserve"> </w:t>
          </w:r>
          <w:r w:rsidRPr="005F6144">
            <w:rPr>
              <w:b/>
              <w:caps/>
              <w:spacing w:val="60"/>
              <w:lang w:val="cs-CZ" w:eastAsia="cs-CZ"/>
            </w:rPr>
            <w:t>smlouvy</w:t>
          </w:r>
          <w:r w:rsidRPr="005F6144">
            <w:rPr>
              <w:lang w:val="cs-CZ" w:eastAsia="cs-CZ"/>
            </w:rPr>
            <w:t xml:space="preserve"> </w:t>
          </w:r>
          <w:r w:rsidRPr="005F6144">
            <w:rPr>
              <w:b/>
              <w:caps/>
              <w:spacing w:val="60"/>
              <w:lang w:val="cs-CZ" w:eastAsia="cs-CZ"/>
            </w:rPr>
            <w:t>o</w:t>
          </w:r>
          <w:r w:rsidRPr="005F6144">
            <w:rPr>
              <w:lang w:val="cs-CZ" w:eastAsia="cs-CZ"/>
            </w:rPr>
            <w:t xml:space="preserve"> </w:t>
          </w:r>
          <w:r w:rsidRPr="005F6144">
            <w:rPr>
              <w:b/>
              <w:caps/>
              <w:spacing w:val="60"/>
              <w:lang w:val="cs-CZ" w:eastAsia="cs-CZ"/>
            </w:rPr>
            <w:t>dílo</w:t>
          </w:r>
        </w:p>
        <w:p w14:paraId="28C85B54" w14:textId="59046D5B" w:rsidR="00196366" w:rsidRPr="00F62E4E" w:rsidRDefault="00196366" w:rsidP="00874362">
          <w:pPr>
            <w:spacing w:before="40" w:after="40"/>
            <w:jc w:val="center"/>
            <w:rPr>
              <w:caps/>
              <w:sz w:val="18"/>
              <w:szCs w:val="18"/>
            </w:rPr>
          </w:pPr>
          <w:r>
            <w:rPr>
              <w:sz w:val="18"/>
              <w:szCs w:val="18"/>
            </w:rPr>
            <w:t>Příloha 2</w:t>
          </w:r>
          <w:r w:rsidRPr="00F62E4E">
            <w:rPr>
              <w:sz w:val="18"/>
              <w:szCs w:val="18"/>
            </w:rPr>
            <w:t xml:space="preserve"> </w:t>
          </w:r>
          <w:r>
            <w:rPr>
              <w:sz w:val="18"/>
              <w:szCs w:val="18"/>
            </w:rPr>
            <w:t>–</w:t>
          </w:r>
          <w:r w:rsidRPr="00F62E4E">
            <w:rPr>
              <w:sz w:val="18"/>
              <w:szCs w:val="18"/>
            </w:rPr>
            <w:t xml:space="preserve"> </w:t>
          </w:r>
          <w:r>
            <w:rPr>
              <w:sz w:val="18"/>
              <w:szCs w:val="18"/>
            </w:rPr>
            <w:t>Garantované parametry</w:t>
          </w:r>
          <w:r w:rsidR="001E152A">
            <w:rPr>
              <w:sz w:val="18"/>
              <w:szCs w:val="18"/>
            </w:rPr>
            <w:t xml:space="preserve"> – Revize 1</w:t>
          </w:r>
        </w:p>
      </w:tc>
      <w:tc>
        <w:tcPr>
          <w:tcW w:w="2126" w:type="dxa"/>
        </w:tcPr>
        <w:p w14:paraId="29646BF3" w14:textId="77777777" w:rsidR="00196366" w:rsidRPr="006660FE" w:rsidRDefault="00196366" w:rsidP="00874362">
          <w:pPr>
            <w:spacing w:before="60" w:after="60"/>
            <w:jc w:val="center"/>
            <w:rPr>
              <w:smallCaps/>
              <w:sz w:val="18"/>
              <w:szCs w:val="18"/>
            </w:rPr>
          </w:pPr>
          <w:r w:rsidRPr="006660FE">
            <w:rPr>
              <w:smallCaps/>
              <w:sz w:val="18"/>
              <w:szCs w:val="18"/>
            </w:rPr>
            <w:t>zhotovitel</w:t>
          </w:r>
        </w:p>
        <w:p w14:paraId="0C8E193B" w14:textId="77777777" w:rsidR="00196366" w:rsidRPr="007D1FF4" w:rsidRDefault="00196366" w:rsidP="00874362">
          <w:pPr>
            <w:jc w:val="center"/>
            <w:rPr>
              <w:sz w:val="18"/>
            </w:rPr>
          </w:pPr>
          <w:r w:rsidRPr="007D1FF4">
            <w:rPr>
              <w:sz w:val="18"/>
              <w:szCs w:val="18"/>
            </w:rPr>
            <w:t>..............................</w:t>
          </w:r>
        </w:p>
      </w:tc>
    </w:tr>
    <w:tr w:rsidR="00196366" w:rsidRPr="000A71AC" w14:paraId="06660022" w14:textId="77777777" w:rsidTr="00EA7DBC">
      <w:trPr>
        <w:trHeight w:val="161"/>
      </w:trPr>
      <w:tc>
        <w:tcPr>
          <w:tcW w:w="2097" w:type="dxa"/>
          <w:vAlign w:val="center"/>
        </w:tcPr>
        <w:p w14:paraId="0E6EABDD" w14:textId="77777777" w:rsidR="00196366" w:rsidRPr="000A71AC" w:rsidRDefault="00196366" w:rsidP="00874362">
          <w:pPr>
            <w:tabs>
              <w:tab w:val="center" w:pos="4536"/>
              <w:tab w:val="right" w:pos="9072"/>
            </w:tabs>
            <w:spacing w:before="20" w:after="20"/>
            <w:rPr>
              <w:sz w:val="16"/>
            </w:rPr>
          </w:pPr>
          <w:r w:rsidRPr="000A71AC">
            <w:rPr>
              <w:sz w:val="16"/>
            </w:rPr>
            <w:t xml:space="preserve">Ev. č.: </w:t>
          </w:r>
        </w:p>
      </w:tc>
      <w:tc>
        <w:tcPr>
          <w:tcW w:w="5528" w:type="dxa"/>
          <w:vMerge/>
          <w:vAlign w:val="center"/>
        </w:tcPr>
        <w:p w14:paraId="46C4006C" w14:textId="77777777" w:rsidR="00196366" w:rsidRPr="000A71AC" w:rsidRDefault="00196366" w:rsidP="00874362">
          <w:pPr>
            <w:tabs>
              <w:tab w:val="center" w:pos="4536"/>
              <w:tab w:val="right" w:pos="9072"/>
            </w:tabs>
            <w:spacing w:before="20" w:after="20"/>
            <w:jc w:val="center"/>
            <w:rPr>
              <w:sz w:val="16"/>
            </w:rPr>
          </w:pPr>
        </w:p>
      </w:tc>
      <w:tc>
        <w:tcPr>
          <w:tcW w:w="2126" w:type="dxa"/>
          <w:vAlign w:val="center"/>
        </w:tcPr>
        <w:p w14:paraId="6850FF7B" w14:textId="77777777" w:rsidR="00196366" w:rsidRPr="000A71AC" w:rsidRDefault="00196366" w:rsidP="00874362">
          <w:pPr>
            <w:tabs>
              <w:tab w:val="center" w:pos="4536"/>
              <w:tab w:val="right" w:pos="9072"/>
            </w:tabs>
            <w:spacing w:before="20" w:after="20"/>
            <w:rPr>
              <w:sz w:val="16"/>
            </w:rPr>
          </w:pPr>
          <w:r w:rsidRPr="000A71AC">
            <w:rPr>
              <w:sz w:val="16"/>
            </w:rPr>
            <w:t>Ev. č.:</w:t>
          </w:r>
        </w:p>
      </w:tc>
    </w:tr>
  </w:tbl>
  <w:p w14:paraId="121FC1CA" w14:textId="77777777" w:rsidR="00196366" w:rsidRDefault="00196366" w:rsidP="00874362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9"/>
    <w:multiLevelType w:val="singleLevel"/>
    <w:tmpl w:val="6D88865C"/>
    <w:lvl w:ilvl="0">
      <w:start w:val="1"/>
      <w:numFmt w:val="bullet"/>
      <w:pStyle w:val="Seznamsodrkami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FFFFFFFB"/>
    <w:multiLevelType w:val="multilevel"/>
    <w:tmpl w:val="0F36FF52"/>
    <w:lvl w:ilvl="0">
      <w:start w:val="1"/>
      <w:numFmt w:val="decimal"/>
      <w:lvlText w:val="%1."/>
      <w:legacy w:legacy="1" w:legacySpace="0" w:legacyIndent="1134"/>
      <w:lvlJc w:val="left"/>
      <w:pPr>
        <w:ind w:left="0" w:hanging="1134"/>
      </w:pPr>
    </w:lvl>
    <w:lvl w:ilvl="1">
      <w:start w:val="1"/>
      <w:numFmt w:val="decimal"/>
      <w:lvlText w:val="%1.%2"/>
      <w:legacy w:legacy="1" w:legacySpace="0" w:legacyIndent="1134"/>
      <w:lvlJc w:val="left"/>
      <w:pPr>
        <w:ind w:left="0" w:hanging="1134"/>
      </w:pPr>
    </w:lvl>
    <w:lvl w:ilvl="2">
      <w:start w:val="1"/>
      <w:numFmt w:val="decimal"/>
      <w:lvlText w:val="%1.%2.%3"/>
      <w:legacy w:legacy="1" w:legacySpace="0" w:legacyIndent="1134"/>
      <w:lvlJc w:val="left"/>
      <w:pPr>
        <w:ind w:left="1560" w:hanging="1134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pStyle w:val="Nadpis4"/>
      <w:lvlText w:val="%1.%2.%3.%4"/>
      <w:legacy w:legacy="1" w:legacySpace="0" w:legacyIndent="1134"/>
      <w:lvlJc w:val="left"/>
      <w:pPr>
        <w:ind w:left="0" w:hanging="1134"/>
      </w:pPr>
    </w:lvl>
    <w:lvl w:ilvl="4">
      <w:start w:val="1"/>
      <w:numFmt w:val="decimal"/>
      <w:pStyle w:val="Nadpis5"/>
      <w:lvlText w:val="%1.%2.%3.%4.%5"/>
      <w:legacy w:legacy="1" w:legacySpace="0" w:legacyIndent="0"/>
      <w:lvlJc w:val="left"/>
    </w:lvl>
    <w:lvl w:ilvl="5">
      <w:start w:val="1"/>
      <w:numFmt w:val="decimal"/>
      <w:pStyle w:val="Nadpis6"/>
      <w:lvlText w:val="%1.%2.%3.%4.%5.%6"/>
      <w:legacy w:legacy="1" w:legacySpace="0" w:legacyIndent="0"/>
      <w:lvlJc w:val="left"/>
    </w:lvl>
    <w:lvl w:ilvl="6">
      <w:start w:val="1"/>
      <w:numFmt w:val="decimal"/>
      <w:pStyle w:val="Nadpis7"/>
      <w:lvlText w:val="%1.%2.%3.%4.%5.%6.%7"/>
      <w:legacy w:legacy="1" w:legacySpace="0" w:legacyIndent="0"/>
      <w:lvlJc w:val="left"/>
    </w:lvl>
    <w:lvl w:ilvl="7">
      <w:start w:val="1"/>
      <w:numFmt w:val="decimal"/>
      <w:pStyle w:val="Nadpis8"/>
      <w:lvlText w:val="%1.%2.%3.%4.%5.%6.%7.%8"/>
      <w:legacy w:legacy="1" w:legacySpace="0" w:legacyIndent="0"/>
      <w:lvlJc w:val="left"/>
    </w:lvl>
    <w:lvl w:ilvl="8">
      <w:start w:val="1"/>
      <w:numFmt w:val="decimal"/>
      <w:pStyle w:val="Nadpis9"/>
      <w:lvlText w:val="%1.%2.%3.%4.%5.%6.%7.%8.%9"/>
      <w:legacy w:legacy="1" w:legacySpace="0" w:legacyIndent="0"/>
      <w:lvlJc w:val="left"/>
    </w:lvl>
  </w:abstractNum>
  <w:abstractNum w:abstractNumId="2" w15:restartNumberingAfterBreak="0">
    <w:nsid w:val="01FE12BC"/>
    <w:multiLevelType w:val="singleLevel"/>
    <w:tmpl w:val="048CB988"/>
    <w:lvl w:ilvl="0">
      <w:start w:val="1"/>
      <w:numFmt w:val="bullet"/>
      <w:pStyle w:val="Odrka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" w15:restartNumberingAfterBreak="0">
    <w:nsid w:val="02B80AC0"/>
    <w:multiLevelType w:val="hybridMultilevel"/>
    <w:tmpl w:val="7E342F94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4973A73"/>
    <w:multiLevelType w:val="hybridMultilevel"/>
    <w:tmpl w:val="E76EFAE8"/>
    <w:lvl w:ilvl="0" w:tplc="525E6D3C">
      <w:start w:val="1"/>
      <w:numFmt w:val="decimal"/>
      <w:pStyle w:val="StandardNum"/>
      <w:lvlText w:val="[%1]"/>
      <w:lvlJc w:val="left"/>
      <w:pPr>
        <w:ind w:left="502" w:hanging="360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webHidden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070017">
      <w:start w:val="1"/>
      <w:numFmt w:val="lowerLetter"/>
      <w:lvlText w:val="%2)"/>
      <w:lvlJc w:val="left"/>
      <w:pPr>
        <w:ind w:left="1582" w:hanging="360"/>
      </w:pPr>
    </w:lvl>
    <w:lvl w:ilvl="2" w:tplc="0407001B">
      <w:start w:val="1"/>
      <w:numFmt w:val="lowerRoman"/>
      <w:lvlText w:val="%3."/>
      <w:lvlJc w:val="right"/>
      <w:pPr>
        <w:ind w:left="2302" w:hanging="180"/>
      </w:pPr>
    </w:lvl>
    <w:lvl w:ilvl="3" w:tplc="0407000F">
      <w:start w:val="1"/>
      <w:numFmt w:val="decimal"/>
      <w:lvlText w:val="%4."/>
      <w:lvlJc w:val="left"/>
      <w:pPr>
        <w:ind w:left="3022" w:hanging="360"/>
      </w:pPr>
    </w:lvl>
    <w:lvl w:ilvl="4" w:tplc="04070019">
      <w:start w:val="1"/>
      <w:numFmt w:val="lowerLetter"/>
      <w:lvlText w:val="%5."/>
      <w:lvlJc w:val="left"/>
      <w:pPr>
        <w:ind w:left="3742" w:hanging="360"/>
      </w:pPr>
    </w:lvl>
    <w:lvl w:ilvl="5" w:tplc="0407001B">
      <w:start w:val="1"/>
      <w:numFmt w:val="lowerRoman"/>
      <w:lvlText w:val="%6."/>
      <w:lvlJc w:val="right"/>
      <w:pPr>
        <w:ind w:left="4462" w:hanging="180"/>
      </w:pPr>
    </w:lvl>
    <w:lvl w:ilvl="6" w:tplc="0407000F">
      <w:start w:val="1"/>
      <w:numFmt w:val="decimal"/>
      <w:lvlText w:val="%7."/>
      <w:lvlJc w:val="left"/>
      <w:pPr>
        <w:ind w:left="5182" w:hanging="360"/>
      </w:pPr>
    </w:lvl>
    <w:lvl w:ilvl="7" w:tplc="04070019">
      <w:start w:val="1"/>
      <w:numFmt w:val="lowerLetter"/>
      <w:lvlText w:val="%8."/>
      <w:lvlJc w:val="left"/>
      <w:pPr>
        <w:ind w:left="5902" w:hanging="360"/>
      </w:pPr>
    </w:lvl>
    <w:lvl w:ilvl="8" w:tplc="0407001B">
      <w:start w:val="1"/>
      <w:numFmt w:val="lowerRoman"/>
      <w:lvlText w:val="%9."/>
      <w:lvlJc w:val="right"/>
      <w:pPr>
        <w:ind w:left="6622" w:hanging="180"/>
      </w:pPr>
    </w:lvl>
  </w:abstractNum>
  <w:abstractNum w:abstractNumId="5" w15:restartNumberingAfterBreak="0">
    <w:nsid w:val="08C80D96"/>
    <w:multiLevelType w:val="singleLevel"/>
    <w:tmpl w:val="D766F828"/>
    <w:lvl w:ilvl="0">
      <w:start w:val="1"/>
      <w:numFmt w:val="bullet"/>
      <w:pStyle w:val="ab-"/>
      <w:lvlText w:val=""/>
      <w:lvlJc w:val="left"/>
      <w:pPr>
        <w:tabs>
          <w:tab w:val="num" w:pos="1418"/>
        </w:tabs>
        <w:ind w:left="1418" w:hanging="567"/>
      </w:pPr>
      <w:rPr>
        <w:rFonts w:ascii="Wingdings" w:hAnsi="Wingdings" w:hint="default"/>
      </w:rPr>
    </w:lvl>
  </w:abstractNum>
  <w:abstractNum w:abstractNumId="6" w15:restartNumberingAfterBreak="0">
    <w:nsid w:val="093575D2"/>
    <w:multiLevelType w:val="multilevel"/>
    <w:tmpl w:val="DAB00BF0"/>
    <w:lvl w:ilvl="0">
      <w:start w:val="2"/>
      <w:numFmt w:val="decimal"/>
      <w:lvlText w:val="%1."/>
      <w:lvlJc w:val="left"/>
      <w:pPr>
        <w:tabs>
          <w:tab w:val="num" w:pos="0"/>
        </w:tabs>
        <w:ind w:left="0" w:firstLine="0"/>
      </w:pPr>
      <w:rPr>
        <w:rFonts w:ascii="Arial" w:hAnsi="Arial" w:hint="default"/>
        <w:sz w:val="22"/>
      </w:rPr>
    </w:lvl>
    <w:lvl w:ilvl="1">
      <w:start w:val="11"/>
      <w:numFmt w:val="decimal"/>
      <w:lvlText w:val="%1.%2"/>
      <w:lvlJc w:val="left"/>
      <w:pPr>
        <w:tabs>
          <w:tab w:val="num" w:pos="0"/>
        </w:tabs>
        <w:ind w:left="0" w:firstLine="0"/>
      </w:pPr>
      <w:rPr>
        <w:rFonts w:ascii="Arial" w:hAnsi="Arial" w:hint="default"/>
        <w:sz w:val="22"/>
      </w:rPr>
    </w:lvl>
    <w:lvl w:ilvl="2">
      <w:start w:val="1"/>
      <w:numFmt w:val="decimal"/>
      <w:lvlText w:val="%1.%2.%3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702"/>
        </w:tabs>
        <w:ind w:left="1702" w:hanging="113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134"/>
        </w:tabs>
        <w:ind w:left="1134" w:firstLine="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34"/>
        </w:tabs>
        <w:ind w:left="1134" w:firstLine="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134"/>
        </w:tabs>
        <w:ind w:left="1134" w:firstLine="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134"/>
        </w:tabs>
        <w:ind w:left="1134" w:firstLine="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134"/>
        </w:tabs>
        <w:ind w:left="1134" w:firstLine="0"/>
      </w:pPr>
      <w:rPr>
        <w:rFonts w:hint="default"/>
      </w:rPr>
    </w:lvl>
  </w:abstractNum>
  <w:abstractNum w:abstractNumId="7" w15:restartNumberingAfterBreak="0">
    <w:nsid w:val="12656D64"/>
    <w:multiLevelType w:val="multilevel"/>
    <w:tmpl w:val="E4A63CDC"/>
    <w:lvl w:ilvl="0">
      <w:start w:val="2"/>
      <w:numFmt w:val="decimal"/>
      <w:lvlText w:val="%1."/>
      <w:lvlJc w:val="left"/>
      <w:pPr>
        <w:tabs>
          <w:tab w:val="num" w:pos="0"/>
        </w:tabs>
        <w:ind w:left="0" w:firstLine="0"/>
      </w:pPr>
      <w:rPr>
        <w:rFonts w:ascii="Arial" w:hAnsi="Arial" w:hint="default"/>
        <w:b w:val="0"/>
        <w:i w:val="0"/>
        <w:sz w:val="22"/>
      </w:rPr>
    </w:lvl>
    <w:lvl w:ilvl="1">
      <w:start w:val="1"/>
      <w:numFmt w:val="decimal"/>
      <w:lvlText w:val="%1.%2"/>
      <w:lvlJc w:val="left"/>
      <w:pPr>
        <w:tabs>
          <w:tab w:val="num" w:pos="0"/>
        </w:tabs>
        <w:ind w:left="0" w:firstLine="0"/>
      </w:pPr>
      <w:rPr>
        <w:rFonts w:ascii="Arial" w:hAnsi="Arial" w:hint="default"/>
        <w:sz w:val="22"/>
      </w:rPr>
    </w:lvl>
    <w:lvl w:ilvl="2">
      <w:start w:val="1"/>
      <w:numFmt w:val="decimal"/>
      <w:lvlText w:val="%1.%2.%3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702"/>
        </w:tabs>
        <w:ind w:left="1702" w:hanging="113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134"/>
        </w:tabs>
        <w:ind w:left="1134" w:firstLine="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34"/>
        </w:tabs>
        <w:ind w:left="1134" w:firstLine="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134"/>
        </w:tabs>
        <w:ind w:left="1134" w:firstLine="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134"/>
        </w:tabs>
        <w:ind w:left="1134" w:firstLine="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134"/>
        </w:tabs>
        <w:ind w:left="1134" w:firstLine="0"/>
      </w:pPr>
      <w:rPr>
        <w:rFonts w:hint="default"/>
      </w:rPr>
    </w:lvl>
  </w:abstractNum>
  <w:abstractNum w:abstractNumId="8" w15:restartNumberingAfterBreak="0">
    <w:nsid w:val="206C77F6"/>
    <w:multiLevelType w:val="multilevel"/>
    <w:tmpl w:val="3E0E287A"/>
    <w:lvl w:ilvl="0">
      <w:start w:val="2"/>
      <w:numFmt w:val="decimal"/>
      <w:lvlText w:val="%1."/>
      <w:lvlJc w:val="left"/>
      <w:pPr>
        <w:tabs>
          <w:tab w:val="num" w:pos="0"/>
        </w:tabs>
        <w:ind w:left="0" w:firstLine="0"/>
      </w:pPr>
      <w:rPr>
        <w:rFonts w:ascii="Arial" w:hAnsi="Arial" w:hint="default"/>
        <w:sz w:val="22"/>
      </w:rPr>
    </w:lvl>
    <w:lvl w:ilvl="1">
      <w:start w:val="4"/>
      <w:numFmt w:val="decimal"/>
      <w:lvlText w:val="%1.%2"/>
      <w:lvlJc w:val="left"/>
      <w:pPr>
        <w:tabs>
          <w:tab w:val="num" w:pos="0"/>
        </w:tabs>
        <w:ind w:left="0" w:firstLine="0"/>
      </w:pPr>
      <w:rPr>
        <w:rFonts w:ascii="Arial" w:hAnsi="Arial" w:hint="default"/>
        <w:sz w:val="22"/>
      </w:rPr>
    </w:lvl>
    <w:lvl w:ilvl="2">
      <w:start w:val="1"/>
      <w:numFmt w:val="decimal"/>
      <w:lvlText w:val="%1.%2.%3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702"/>
        </w:tabs>
        <w:ind w:left="1702" w:hanging="113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134"/>
        </w:tabs>
        <w:ind w:left="1134" w:firstLine="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34"/>
        </w:tabs>
        <w:ind w:left="1134" w:firstLine="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134"/>
        </w:tabs>
        <w:ind w:left="1134" w:firstLine="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134"/>
        </w:tabs>
        <w:ind w:left="1134" w:firstLine="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134"/>
        </w:tabs>
        <w:ind w:left="1134" w:firstLine="0"/>
      </w:pPr>
      <w:rPr>
        <w:rFonts w:hint="default"/>
      </w:rPr>
    </w:lvl>
  </w:abstractNum>
  <w:abstractNum w:abstractNumId="9" w15:restartNumberingAfterBreak="0">
    <w:nsid w:val="2A92604F"/>
    <w:multiLevelType w:val="multilevel"/>
    <w:tmpl w:val="2E58629E"/>
    <w:lvl w:ilvl="0">
      <w:start w:val="1"/>
      <w:numFmt w:val="decimal"/>
      <w:pStyle w:val="B1"/>
      <w:lvlText w:val="%1."/>
      <w:lvlJc w:val="left"/>
      <w:pPr>
        <w:ind w:left="2204" w:hanging="360"/>
      </w:pPr>
      <w:rPr>
        <w:rFonts w:cs="Times New Roman"/>
      </w:rPr>
    </w:lvl>
    <w:lvl w:ilvl="1">
      <w:start w:val="1"/>
      <w:numFmt w:val="decimal"/>
      <w:pStyle w:val="EstiloB1"/>
      <w:isLgl/>
      <w:lvlText w:val="%1.%2"/>
      <w:lvlJc w:val="left"/>
      <w:pPr>
        <w:ind w:left="862" w:hanging="720"/>
      </w:pPr>
      <w:rPr>
        <w:rFonts w:cs="Times New Roman" w:hint="default"/>
      </w:rPr>
    </w:lvl>
    <w:lvl w:ilvl="2">
      <w:start w:val="1"/>
      <w:numFmt w:val="decimal"/>
      <w:isLgl/>
      <w:lvlText w:val="%1.%2.%3"/>
      <w:lvlJc w:val="left"/>
      <w:pPr>
        <w:ind w:left="1512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ind w:left="2088" w:hanging="108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ind w:left="2304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ind w:left="288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3456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3672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4248" w:hanging="2160"/>
      </w:pPr>
      <w:rPr>
        <w:rFonts w:cs="Times New Roman" w:hint="default"/>
      </w:rPr>
    </w:lvl>
  </w:abstractNum>
  <w:abstractNum w:abstractNumId="10" w15:restartNumberingAfterBreak="0">
    <w:nsid w:val="485810B5"/>
    <w:multiLevelType w:val="hybridMultilevel"/>
    <w:tmpl w:val="1FF08888"/>
    <w:lvl w:ilvl="0" w:tplc="FFFFFFFF">
      <w:start w:val="1"/>
      <w:numFmt w:val="bullet"/>
      <w:lvlText w:val=""/>
      <w:lvlJc w:val="left"/>
      <w:pPr>
        <w:tabs>
          <w:tab w:val="num" w:pos="1077"/>
        </w:tabs>
        <w:ind w:left="1077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9975903"/>
    <w:multiLevelType w:val="multilevel"/>
    <w:tmpl w:val="AB88210A"/>
    <w:lvl w:ilvl="0">
      <w:start w:val="1"/>
      <w:numFmt w:val="decimal"/>
      <w:pStyle w:val="TableNumber"/>
      <w:lvlText w:val="%1)"/>
      <w:lvlJc w:val="left"/>
      <w:pPr>
        <w:tabs>
          <w:tab w:val="num" w:pos="5103"/>
        </w:tabs>
        <w:ind w:left="5103" w:hanging="567"/>
      </w:pPr>
      <w:rPr>
        <w:rFonts w:ascii="Times New Roman" w:hAnsi="Times New Roman" w:cs="Times New Roman" w:hint="default"/>
        <w:sz w:val="22"/>
      </w:rPr>
    </w:lvl>
    <w:lvl w:ilvl="1">
      <w:start w:val="1"/>
      <w:numFmt w:val="lowerLetter"/>
      <w:lvlText w:val="%2)"/>
      <w:lvlJc w:val="left"/>
      <w:pPr>
        <w:tabs>
          <w:tab w:val="num" w:pos="1134"/>
        </w:tabs>
        <w:ind w:left="1134" w:hanging="567"/>
      </w:pPr>
      <w:rPr>
        <w:rFonts w:ascii="Times New Roman" w:hAnsi="Times New Roman" w:cs="Times New Roman" w:hint="default"/>
        <w:sz w:val="22"/>
      </w:rPr>
    </w:lvl>
    <w:lvl w:ilvl="2">
      <w:start w:val="1"/>
      <w:numFmt w:val="lowerRoman"/>
      <w:lvlText w:val="%3)"/>
      <w:lvlJc w:val="left"/>
      <w:pPr>
        <w:tabs>
          <w:tab w:val="num" w:pos="1701"/>
        </w:tabs>
        <w:ind w:left="1701" w:hanging="567"/>
      </w:pPr>
    </w:lvl>
    <w:lvl w:ilvl="3">
      <w:start w:val="1"/>
      <w:numFmt w:val="decimal"/>
      <w:lvlText w:val="(%4)"/>
      <w:lvlJc w:val="left"/>
      <w:pPr>
        <w:tabs>
          <w:tab w:val="num" w:pos="2268"/>
        </w:tabs>
        <w:ind w:left="2268" w:hanging="567"/>
      </w:pPr>
    </w:lvl>
    <w:lvl w:ilvl="4">
      <w:start w:val="1"/>
      <w:numFmt w:val="lowerLetter"/>
      <w:lvlText w:val="(%5)"/>
      <w:lvlJc w:val="left"/>
      <w:pPr>
        <w:tabs>
          <w:tab w:val="num" w:pos="666"/>
        </w:tabs>
        <w:ind w:left="666" w:hanging="360"/>
      </w:pPr>
    </w:lvl>
    <w:lvl w:ilvl="5">
      <w:start w:val="1"/>
      <w:numFmt w:val="lowerRoman"/>
      <w:lvlText w:val="(%6)"/>
      <w:lvlJc w:val="left"/>
      <w:pPr>
        <w:tabs>
          <w:tab w:val="num" w:pos="1026"/>
        </w:tabs>
        <w:ind w:left="1026" w:hanging="360"/>
      </w:pPr>
    </w:lvl>
    <w:lvl w:ilvl="6">
      <w:start w:val="1"/>
      <w:numFmt w:val="decimal"/>
      <w:lvlText w:val="%7."/>
      <w:lvlJc w:val="left"/>
      <w:pPr>
        <w:tabs>
          <w:tab w:val="num" w:pos="1386"/>
        </w:tabs>
        <w:ind w:left="1386" w:hanging="360"/>
      </w:pPr>
    </w:lvl>
    <w:lvl w:ilvl="7">
      <w:start w:val="1"/>
      <w:numFmt w:val="lowerLetter"/>
      <w:lvlText w:val="%8."/>
      <w:lvlJc w:val="left"/>
      <w:pPr>
        <w:tabs>
          <w:tab w:val="num" w:pos="1746"/>
        </w:tabs>
        <w:ind w:left="1746" w:hanging="360"/>
      </w:pPr>
    </w:lvl>
    <w:lvl w:ilvl="8">
      <w:start w:val="1"/>
      <w:numFmt w:val="lowerRoman"/>
      <w:lvlText w:val="%9."/>
      <w:lvlJc w:val="left"/>
      <w:pPr>
        <w:tabs>
          <w:tab w:val="num" w:pos="2106"/>
        </w:tabs>
        <w:ind w:left="2106" w:hanging="360"/>
      </w:pPr>
    </w:lvl>
  </w:abstractNum>
  <w:abstractNum w:abstractNumId="12" w15:restartNumberingAfterBreak="0">
    <w:nsid w:val="526D6955"/>
    <w:multiLevelType w:val="singleLevel"/>
    <w:tmpl w:val="46E672B4"/>
    <w:lvl w:ilvl="0">
      <w:start w:val="1"/>
      <w:numFmt w:val="bullet"/>
      <w:pStyle w:val="Bod"/>
      <w:lvlText w:val=""/>
      <w:lvlJc w:val="left"/>
      <w:pPr>
        <w:tabs>
          <w:tab w:val="num" w:pos="0"/>
        </w:tabs>
        <w:ind w:left="567" w:hanging="283"/>
      </w:pPr>
      <w:rPr>
        <w:rFonts w:ascii="Symbol" w:hAnsi="Symbol" w:hint="default"/>
      </w:rPr>
    </w:lvl>
  </w:abstractNum>
  <w:abstractNum w:abstractNumId="13" w15:restartNumberingAfterBreak="0">
    <w:nsid w:val="5708173A"/>
    <w:multiLevelType w:val="hybridMultilevel"/>
    <w:tmpl w:val="78CEE5C4"/>
    <w:lvl w:ilvl="0" w:tplc="2A9E5CBA">
      <w:start w:val="1"/>
      <w:numFmt w:val="bullet"/>
      <w:lvlText w:val=""/>
      <w:lvlJc w:val="left"/>
      <w:pPr>
        <w:tabs>
          <w:tab w:val="num" w:pos="227"/>
        </w:tabs>
        <w:ind w:left="227" w:hanging="227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DDA443F"/>
    <w:multiLevelType w:val="multilevel"/>
    <w:tmpl w:val="B284DFBC"/>
    <w:lvl w:ilvl="0">
      <w:start w:val="1"/>
      <w:numFmt w:val="decimal"/>
      <w:pStyle w:val="Nadpis1"/>
      <w:lvlText w:val="%1"/>
      <w:lvlJc w:val="left"/>
      <w:pPr>
        <w:tabs>
          <w:tab w:val="num" w:pos="737"/>
        </w:tabs>
        <w:ind w:left="737" w:hanging="737"/>
      </w:pPr>
      <w:rPr>
        <w:rFonts w:hint="default"/>
      </w:rPr>
    </w:lvl>
    <w:lvl w:ilvl="1">
      <w:start w:val="1"/>
      <w:numFmt w:val="decimal"/>
      <w:pStyle w:val="Nadpis2"/>
      <w:lvlText w:val="%1.%2"/>
      <w:lvlJc w:val="left"/>
      <w:pPr>
        <w:tabs>
          <w:tab w:val="num" w:pos="737"/>
        </w:tabs>
        <w:ind w:left="737" w:hanging="737"/>
      </w:pPr>
      <w:rPr>
        <w:rFonts w:hint="default"/>
      </w:rPr>
    </w:lvl>
    <w:lvl w:ilvl="2">
      <w:start w:val="1"/>
      <w:numFmt w:val="decimal"/>
      <w:pStyle w:val="Nadpis3"/>
      <w:lvlText w:val="%1.%2.%3"/>
      <w:lvlJc w:val="left"/>
      <w:pPr>
        <w:tabs>
          <w:tab w:val="num" w:pos="737"/>
        </w:tabs>
        <w:ind w:left="737" w:hanging="737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5" w15:restartNumberingAfterBreak="0">
    <w:nsid w:val="614031E5"/>
    <w:multiLevelType w:val="hybridMultilevel"/>
    <w:tmpl w:val="61AC892A"/>
    <w:lvl w:ilvl="0" w:tplc="2A9E5CBA">
      <w:start w:val="1"/>
      <w:numFmt w:val="bullet"/>
      <w:lvlText w:val=""/>
      <w:lvlJc w:val="left"/>
      <w:pPr>
        <w:tabs>
          <w:tab w:val="num" w:pos="227"/>
        </w:tabs>
        <w:ind w:left="227" w:hanging="227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68C5051"/>
    <w:multiLevelType w:val="hybridMultilevel"/>
    <w:tmpl w:val="16AAC542"/>
    <w:lvl w:ilvl="0" w:tplc="2A9E5CBA">
      <w:start w:val="1"/>
      <w:numFmt w:val="bullet"/>
      <w:lvlText w:val=""/>
      <w:lvlJc w:val="left"/>
      <w:pPr>
        <w:tabs>
          <w:tab w:val="num" w:pos="227"/>
        </w:tabs>
        <w:ind w:left="227" w:hanging="227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9E5332C"/>
    <w:multiLevelType w:val="hybridMultilevel"/>
    <w:tmpl w:val="B2641D4E"/>
    <w:lvl w:ilvl="0" w:tplc="2A9E5CBA">
      <w:start w:val="1"/>
      <w:numFmt w:val="bullet"/>
      <w:lvlText w:val=""/>
      <w:lvlJc w:val="left"/>
      <w:pPr>
        <w:tabs>
          <w:tab w:val="num" w:pos="227"/>
        </w:tabs>
        <w:ind w:left="227" w:hanging="227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9CB29E3"/>
    <w:multiLevelType w:val="hybridMultilevel"/>
    <w:tmpl w:val="51E64580"/>
    <w:lvl w:ilvl="0" w:tplc="2A9E5CBA">
      <w:start w:val="1"/>
      <w:numFmt w:val="bullet"/>
      <w:lvlText w:val=""/>
      <w:lvlJc w:val="left"/>
      <w:pPr>
        <w:tabs>
          <w:tab w:val="num" w:pos="227"/>
        </w:tabs>
        <w:ind w:left="227" w:hanging="227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FAC3159"/>
    <w:multiLevelType w:val="multilevel"/>
    <w:tmpl w:val="8A1A944C"/>
    <w:lvl w:ilvl="0">
      <w:start w:val="2"/>
      <w:numFmt w:val="decimal"/>
      <w:lvlText w:val="%1."/>
      <w:lvlJc w:val="left"/>
      <w:pPr>
        <w:tabs>
          <w:tab w:val="num" w:pos="0"/>
        </w:tabs>
        <w:ind w:left="0" w:firstLine="0"/>
      </w:pPr>
      <w:rPr>
        <w:rFonts w:ascii="Arial" w:hAnsi="Arial" w:hint="default"/>
        <w:sz w:val="22"/>
      </w:rPr>
    </w:lvl>
    <w:lvl w:ilvl="1">
      <w:start w:val="6"/>
      <w:numFmt w:val="decimal"/>
      <w:lvlText w:val="%1.%2"/>
      <w:lvlJc w:val="left"/>
      <w:pPr>
        <w:tabs>
          <w:tab w:val="num" w:pos="0"/>
        </w:tabs>
        <w:ind w:left="0" w:firstLine="0"/>
      </w:pPr>
      <w:rPr>
        <w:rFonts w:ascii="Arial" w:hAnsi="Arial" w:hint="default"/>
        <w:sz w:val="22"/>
      </w:rPr>
    </w:lvl>
    <w:lvl w:ilvl="2">
      <w:start w:val="1"/>
      <w:numFmt w:val="decimal"/>
      <w:lvlText w:val="%1.%2.%3"/>
      <w:lvlJc w:val="left"/>
      <w:pPr>
        <w:tabs>
          <w:tab w:val="num" w:pos="1418"/>
        </w:tabs>
        <w:ind w:left="1418" w:hanging="1134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702"/>
        </w:tabs>
        <w:ind w:left="1702" w:hanging="113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134"/>
        </w:tabs>
        <w:ind w:left="1134" w:firstLine="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34"/>
        </w:tabs>
        <w:ind w:left="1134" w:firstLine="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134"/>
        </w:tabs>
        <w:ind w:left="1134" w:firstLine="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134"/>
        </w:tabs>
        <w:ind w:left="1134" w:firstLine="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134"/>
        </w:tabs>
        <w:ind w:left="1134" w:firstLine="0"/>
      </w:pPr>
      <w:rPr>
        <w:rFonts w:hint="default"/>
      </w:rPr>
    </w:lvl>
  </w:abstractNum>
  <w:abstractNum w:abstractNumId="20" w15:restartNumberingAfterBreak="0">
    <w:nsid w:val="7FAC39AC"/>
    <w:multiLevelType w:val="hybridMultilevel"/>
    <w:tmpl w:val="60062C68"/>
    <w:lvl w:ilvl="0" w:tplc="03A2AAC0">
      <w:start w:val="1"/>
      <w:numFmt w:val="bullet"/>
      <w:lvlText w:val=""/>
      <w:lvlJc w:val="left"/>
      <w:pPr>
        <w:ind w:left="104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76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48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0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2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4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6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08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00" w:hanging="360"/>
      </w:pPr>
      <w:rPr>
        <w:rFonts w:ascii="Wingdings" w:hAnsi="Wingdings" w:hint="default"/>
      </w:rPr>
    </w:lvl>
  </w:abstractNum>
  <w:num w:numId="1" w16cid:durableId="150996582">
    <w:abstractNumId w:val="12"/>
  </w:num>
  <w:num w:numId="2" w16cid:durableId="1028289438">
    <w:abstractNumId w:val="1"/>
  </w:num>
  <w:num w:numId="3" w16cid:durableId="84302087">
    <w:abstractNumId w:val="2"/>
  </w:num>
  <w:num w:numId="4" w16cid:durableId="1665816918">
    <w:abstractNumId w:val="0"/>
  </w:num>
  <w:num w:numId="5" w16cid:durableId="1219971268">
    <w:abstractNumId w:val="9"/>
  </w:num>
  <w:num w:numId="6" w16cid:durableId="257175201">
    <w:abstractNumId w:val="15"/>
  </w:num>
  <w:num w:numId="7" w16cid:durableId="1586962462">
    <w:abstractNumId w:val="7"/>
  </w:num>
  <w:num w:numId="8" w16cid:durableId="1074087642">
    <w:abstractNumId w:val="16"/>
  </w:num>
  <w:num w:numId="9" w16cid:durableId="835919212">
    <w:abstractNumId w:val="17"/>
  </w:num>
  <w:num w:numId="10" w16cid:durableId="134570854">
    <w:abstractNumId w:val="18"/>
  </w:num>
  <w:num w:numId="11" w16cid:durableId="1240747888">
    <w:abstractNumId w:val="14"/>
  </w:num>
  <w:num w:numId="12" w16cid:durableId="1495800902">
    <w:abstractNumId w:val="19"/>
  </w:num>
  <w:num w:numId="13" w16cid:durableId="870072037">
    <w:abstractNumId w:val="13"/>
  </w:num>
  <w:num w:numId="14" w16cid:durableId="1024021984">
    <w:abstractNumId w:val="6"/>
  </w:num>
  <w:num w:numId="15" w16cid:durableId="121732669">
    <w:abstractNumId w:val="8"/>
  </w:num>
  <w:num w:numId="16" w16cid:durableId="1943218061">
    <w:abstractNumId w:val="2"/>
  </w:num>
  <w:num w:numId="17" w16cid:durableId="1969118461">
    <w:abstractNumId w:val="10"/>
  </w:num>
  <w:num w:numId="18" w16cid:durableId="1648781094">
    <w:abstractNumId w:val="20"/>
  </w:num>
  <w:num w:numId="19" w16cid:durableId="1857306713">
    <w:abstractNumId w:val="2"/>
  </w:num>
  <w:num w:numId="20" w16cid:durableId="879052553">
    <w:abstractNumId w:val="2"/>
  </w:num>
  <w:num w:numId="21" w16cid:durableId="1633368755">
    <w:abstractNumId w:val="2"/>
  </w:num>
  <w:num w:numId="22" w16cid:durableId="2008172059">
    <w:abstractNumId w:val="2"/>
  </w:num>
  <w:num w:numId="23" w16cid:durableId="1787777189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 w16cid:durableId="1679306703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 w16cid:durableId="933199147">
    <w:abstractNumId w:val="5"/>
  </w:num>
  <w:num w:numId="26" w16cid:durableId="2116438886">
    <w:abstractNumId w:val="14"/>
  </w:num>
  <w:num w:numId="27" w16cid:durableId="255749218">
    <w:abstractNumId w:val="3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41995"/>
    <w:rsid w:val="0000076C"/>
    <w:rsid w:val="000014F2"/>
    <w:rsid w:val="0000210B"/>
    <w:rsid w:val="000050E3"/>
    <w:rsid w:val="00005C73"/>
    <w:rsid w:val="000070F3"/>
    <w:rsid w:val="00007917"/>
    <w:rsid w:val="000107F0"/>
    <w:rsid w:val="0001084E"/>
    <w:rsid w:val="00010AD4"/>
    <w:rsid w:val="00010C6D"/>
    <w:rsid w:val="00013EA3"/>
    <w:rsid w:val="00014747"/>
    <w:rsid w:val="00014D6D"/>
    <w:rsid w:val="000151A2"/>
    <w:rsid w:val="00015A79"/>
    <w:rsid w:val="00015BD7"/>
    <w:rsid w:val="00016395"/>
    <w:rsid w:val="00016667"/>
    <w:rsid w:val="000227F6"/>
    <w:rsid w:val="00022EC6"/>
    <w:rsid w:val="00023941"/>
    <w:rsid w:val="00023CB8"/>
    <w:rsid w:val="00025956"/>
    <w:rsid w:val="00026330"/>
    <w:rsid w:val="000318B5"/>
    <w:rsid w:val="0003216E"/>
    <w:rsid w:val="0003272C"/>
    <w:rsid w:val="00034560"/>
    <w:rsid w:val="00035558"/>
    <w:rsid w:val="00037386"/>
    <w:rsid w:val="000410F8"/>
    <w:rsid w:val="00041124"/>
    <w:rsid w:val="00041C80"/>
    <w:rsid w:val="000421C8"/>
    <w:rsid w:val="000424BF"/>
    <w:rsid w:val="00042F8D"/>
    <w:rsid w:val="0004317D"/>
    <w:rsid w:val="0004557C"/>
    <w:rsid w:val="00045677"/>
    <w:rsid w:val="00046558"/>
    <w:rsid w:val="0004716B"/>
    <w:rsid w:val="00047ADB"/>
    <w:rsid w:val="000509A5"/>
    <w:rsid w:val="000528D6"/>
    <w:rsid w:val="00053117"/>
    <w:rsid w:val="00053E40"/>
    <w:rsid w:val="00054331"/>
    <w:rsid w:val="00054A18"/>
    <w:rsid w:val="00056610"/>
    <w:rsid w:val="00056B6F"/>
    <w:rsid w:val="00057B0A"/>
    <w:rsid w:val="00057B1C"/>
    <w:rsid w:val="00060371"/>
    <w:rsid w:val="000603F2"/>
    <w:rsid w:val="0006086F"/>
    <w:rsid w:val="00061C79"/>
    <w:rsid w:val="000627BA"/>
    <w:rsid w:val="00064047"/>
    <w:rsid w:val="00065C75"/>
    <w:rsid w:val="00066462"/>
    <w:rsid w:val="000664C3"/>
    <w:rsid w:val="00066986"/>
    <w:rsid w:val="0006799C"/>
    <w:rsid w:val="000709BB"/>
    <w:rsid w:val="00070E9D"/>
    <w:rsid w:val="00071764"/>
    <w:rsid w:val="00071AE0"/>
    <w:rsid w:val="000725FA"/>
    <w:rsid w:val="00072749"/>
    <w:rsid w:val="00074039"/>
    <w:rsid w:val="000740B7"/>
    <w:rsid w:val="000749C5"/>
    <w:rsid w:val="00075726"/>
    <w:rsid w:val="00075874"/>
    <w:rsid w:val="000760D5"/>
    <w:rsid w:val="00076AB5"/>
    <w:rsid w:val="00080120"/>
    <w:rsid w:val="0008057A"/>
    <w:rsid w:val="00080DAA"/>
    <w:rsid w:val="000815AB"/>
    <w:rsid w:val="00083DCC"/>
    <w:rsid w:val="00083F8F"/>
    <w:rsid w:val="000846C4"/>
    <w:rsid w:val="00084E68"/>
    <w:rsid w:val="00085FA3"/>
    <w:rsid w:val="0008649F"/>
    <w:rsid w:val="0008708E"/>
    <w:rsid w:val="00087BC1"/>
    <w:rsid w:val="00092206"/>
    <w:rsid w:val="0009293A"/>
    <w:rsid w:val="0009471C"/>
    <w:rsid w:val="00094907"/>
    <w:rsid w:val="000952BD"/>
    <w:rsid w:val="00095395"/>
    <w:rsid w:val="000954B8"/>
    <w:rsid w:val="00095551"/>
    <w:rsid w:val="000961C8"/>
    <w:rsid w:val="0009787B"/>
    <w:rsid w:val="00097A7D"/>
    <w:rsid w:val="000A0EA1"/>
    <w:rsid w:val="000A2D92"/>
    <w:rsid w:val="000A3C36"/>
    <w:rsid w:val="000A3C39"/>
    <w:rsid w:val="000A4143"/>
    <w:rsid w:val="000A4B9B"/>
    <w:rsid w:val="000A5539"/>
    <w:rsid w:val="000B156F"/>
    <w:rsid w:val="000B1FC1"/>
    <w:rsid w:val="000B2083"/>
    <w:rsid w:val="000B2E67"/>
    <w:rsid w:val="000B4581"/>
    <w:rsid w:val="000B4C6A"/>
    <w:rsid w:val="000B58E6"/>
    <w:rsid w:val="000B5BBB"/>
    <w:rsid w:val="000B6D8F"/>
    <w:rsid w:val="000C0AEA"/>
    <w:rsid w:val="000C1E8E"/>
    <w:rsid w:val="000C2035"/>
    <w:rsid w:val="000C29AA"/>
    <w:rsid w:val="000C58FD"/>
    <w:rsid w:val="000C5A7A"/>
    <w:rsid w:val="000C5F0A"/>
    <w:rsid w:val="000C6C38"/>
    <w:rsid w:val="000C6CA2"/>
    <w:rsid w:val="000C76EE"/>
    <w:rsid w:val="000C7A72"/>
    <w:rsid w:val="000D1ED1"/>
    <w:rsid w:val="000D22DA"/>
    <w:rsid w:val="000D23E9"/>
    <w:rsid w:val="000D3074"/>
    <w:rsid w:val="000D38F1"/>
    <w:rsid w:val="000D634D"/>
    <w:rsid w:val="000D7733"/>
    <w:rsid w:val="000D7FED"/>
    <w:rsid w:val="000E0FD0"/>
    <w:rsid w:val="000E1495"/>
    <w:rsid w:val="000E38FE"/>
    <w:rsid w:val="000E440D"/>
    <w:rsid w:val="000E4AF6"/>
    <w:rsid w:val="000E573C"/>
    <w:rsid w:val="000E5C9E"/>
    <w:rsid w:val="000E69E3"/>
    <w:rsid w:val="000E7093"/>
    <w:rsid w:val="000F0234"/>
    <w:rsid w:val="000F3EAF"/>
    <w:rsid w:val="000F55F1"/>
    <w:rsid w:val="000F5B60"/>
    <w:rsid w:val="000F73E4"/>
    <w:rsid w:val="000F74E6"/>
    <w:rsid w:val="000F7E1A"/>
    <w:rsid w:val="000F7F3E"/>
    <w:rsid w:val="00100844"/>
    <w:rsid w:val="00101761"/>
    <w:rsid w:val="00103109"/>
    <w:rsid w:val="00104134"/>
    <w:rsid w:val="00106766"/>
    <w:rsid w:val="00107DC9"/>
    <w:rsid w:val="00111446"/>
    <w:rsid w:val="00111E65"/>
    <w:rsid w:val="00112862"/>
    <w:rsid w:val="00112BCD"/>
    <w:rsid w:val="00113D77"/>
    <w:rsid w:val="00115061"/>
    <w:rsid w:val="001154B5"/>
    <w:rsid w:val="001171FC"/>
    <w:rsid w:val="00117362"/>
    <w:rsid w:val="001214FD"/>
    <w:rsid w:val="00121761"/>
    <w:rsid w:val="00122296"/>
    <w:rsid w:val="00123AA6"/>
    <w:rsid w:val="001243E8"/>
    <w:rsid w:val="00124A84"/>
    <w:rsid w:val="001259E8"/>
    <w:rsid w:val="00125F72"/>
    <w:rsid w:val="00126030"/>
    <w:rsid w:val="00126644"/>
    <w:rsid w:val="001277A5"/>
    <w:rsid w:val="00127AAE"/>
    <w:rsid w:val="00127E7C"/>
    <w:rsid w:val="00131B4F"/>
    <w:rsid w:val="00131E15"/>
    <w:rsid w:val="00132BD3"/>
    <w:rsid w:val="001339C6"/>
    <w:rsid w:val="001339D7"/>
    <w:rsid w:val="001346E8"/>
    <w:rsid w:val="00135336"/>
    <w:rsid w:val="001354C1"/>
    <w:rsid w:val="00135C4C"/>
    <w:rsid w:val="00136278"/>
    <w:rsid w:val="00137324"/>
    <w:rsid w:val="0013757A"/>
    <w:rsid w:val="00137BA0"/>
    <w:rsid w:val="001409F3"/>
    <w:rsid w:val="00140F57"/>
    <w:rsid w:val="00142002"/>
    <w:rsid w:val="001426A5"/>
    <w:rsid w:val="00142B15"/>
    <w:rsid w:val="00144C23"/>
    <w:rsid w:val="00145C1D"/>
    <w:rsid w:val="00145C4E"/>
    <w:rsid w:val="001462E7"/>
    <w:rsid w:val="00151BE1"/>
    <w:rsid w:val="00152200"/>
    <w:rsid w:val="00152860"/>
    <w:rsid w:val="00152942"/>
    <w:rsid w:val="001550F6"/>
    <w:rsid w:val="00155145"/>
    <w:rsid w:val="001554F6"/>
    <w:rsid w:val="001563A6"/>
    <w:rsid w:val="0015713F"/>
    <w:rsid w:val="00161914"/>
    <w:rsid w:val="00161CE9"/>
    <w:rsid w:val="00162B0C"/>
    <w:rsid w:val="00162C02"/>
    <w:rsid w:val="00162C80"/>
    <w:rsid w:val="00162EBA"/>
    <w:rsid w:val="00164757"/>
    <w:rsid w:val="00166BD0"/>
    <w:rsid w:val="00166DCA"/>
    <w:rsid w:val="00167705"/>
    <w:rsid w:val="00167BFD"/>
    <w:rsid w:val="001706BA"/>
    <w:rsid w:val="00171CD0"/>
    <w:rsid w:val="00171D19"/>
    <w:rsid w:val="00175012"/>
    <w:rsid w:val="0017566B"/>
    <w:rsid w:val="00175C34"/>
    <w:rsid w:val="00180E84"/>
    <w:rsid w:val="001810A1"/>
    <w:rsid w:val="00181A85"/>
    <w:rsid w:val="00182772"/>
    <w:rsid w:val="00182E76"/>
    <w:rsid w:val="00183DFC"/>
    <w:rsid w:val="001840CA"/>
    <w:rsid w:val="00184ED1"/>
    <w:rsid w:val="00185ACD"/>
    <w:rsid w:val="00186B31"/>
    <w:rsid w:val="0018780E"/>
    <w:rsid w:val="00187DEA"/>
    <w:rsid w:val="00187E21"/>
    <w:rsid w:val="001900CD"/>
    <w:rsid w:val="00190C47"/>
    <w:rsid w:val="00193BEC"/>
    <w:rsid w:val="00195EEC"/>
    <w:rsid w:val="001961B7"/>
    <w:rsid w:val="00196366"/>
    <w:rsid w:val="001A2587"/>
    <w:rsid w:val="001A38F9"/>
    <w:rsid w:val="001A3AA4"/>
    <w:rsid w:val="001A42AA"/>
    <w:rsid w:val="001A4851"/>
    <w:rsid w:val="001A604E"/>
    <w:rsid w:val="001B080D"/>
    <w:rsid w:val="001B0C0F"/>
    <w:rsid w:val="001B226A"/>
    <w:rsid w:val="001B5984"/>
    <w:rsid w:val="001B626A"/>
    <w:rsid w:val="001B6AB7"/>
    <w:rsid w:val="001C060F"/>
    <w:rsid w:val="001C1CCC"/>
    <w:rsid w:val="001C3058"/>
    <w:rsid w:val="001C351C"/>
    <w:rsid w:val="001C436E"/>
    <w:rsid w:val="001C648A"/>
    <w:rsid w:val="001C7DEA"/>
    <w:rsid w:val="001D1604"/>
    <w:rsid w:val="001D1F91"/>
    <w:rsid w:val="001D334E"/>
    <w:rsid w:val="001D33F9"/>
    <w:rsid w:val="001D34DA"/>
    <w:rsid w:val="001D362C"/>
    <w:rsid w:val="001D4CFB"/>
    <w:rsid w:val="001E09D0"/>
    <w:rsid w:val="001E111E"/>
    <w:rsid w:val="001E152A"/>
    <w:rsid w:val="001E39EA"/>
    <w:rsid w:val="001E4667"/>
    <w:rsid w:val="001E4BFD"/>
    <w:rsid w:val="001E5020"/>
    <w:rsid w:val="001E713F"/>
    <w:rsid w:val="001F2A50"/>
    <w:rsid w:val="001F5805"/>
    <w:rsid w:val="001F748A"/>
    <w:rsid w:val="001F79AE"/>
    <w:rsid w:val="002000F9"/>
    <w:rsid w:val="00200793"/>
    <w:rsid w:val="0020159E"/>
    <w:rsid w:val="00201C82"/>
    <w:rsid w:val="00204111"/>
    <w:rsid w:val="002041C9"/>
    <w:rsid w:val="0020423E"/>
    <w:rsid w:val="0020463C"/>
    <w:rsid w:val="00205EC1"/>
    <w:rsid w:val="00207230"/>
    <w:rsid w:val="00207A80"/>
    <w:rsid w:val="0021004B"/>
    <w:rsid w:val="002100D9"/>
    <w:rsid w:val="002105C3"/>
    <w:rsid w:val="00210E98"/>
    <w:rsid w:val="0021162A"/>
    <w:rsid w:val="00212790"/>
    <w:rsid w:val="00214B6C"/>
    <w:rsid w:val="00215238"/>
    <w:rsid w:val="0021688B"/>
    <w:rsid w:val="0022120B"/>
    <w:rsid w:val="00223786"/>
    <w:rsid w:val="00225CCB"/>
    <w:rsid w:val="002307A0"/>
    <w:rsid w:val="00231A10"/>
    <w:rsid w:val="002320C1"/>
    <w:rsid w:val="00232BBC"/>
    <w:rsid w:val="00232F37"/>
    <w:rsid w:val="00233745"/>
    <w:rsid w:val="00233A80"/>
    <w:rsid w:val="00233C89"/>
    <w:rsid w:val="00234AEE"/>
    <w:rsid w:val="002362A3"/>
    <w:rsid w:val="00241602"/>
    <w:rsid w:val="00243A5A"/>
    <w:rsid w:val="00245FB0"/>
    <w:rsid w:val="00245FDD"/>
    <w:rsid w:val="00246603"/>
    <w:rsid w:val="00247DC7"/>
    <w:rsid w:val="0025152C"/>
    <w:rsid w:val="0025278F"/>
    <w:rsid w:val="00253406"/>
    <w:rsid w:val="002540E2"/>
    <w:rsid w:val="002544CE"/>
    <w:rsid w:val="00254D6F"/>
    <w:rsid w:val="0025781C"/>
    <w:rsid w:val="00260EC0"/>
    <w:rsid w:val="00260FC4"/>
    <w:rsid w:val="0026234F"/>
    <w:rsid w:val="00264528"/>
    <w:rsid w:val="002647DF"/>
    <w:rsid w:val="0026535A"/>
    <w:rsid w:val="00265428"/>
    <w:rsid w:val="002660CA"/>
    <w:rsid w:val="00266425"/>
    <w:rsid w:val="00266671"/>
    <w:rsid w:val="00266BB3"/>
    <w:rsid w:val="00266F54"/>
    <w:rsid w:val="00272355"/>
    <w:rsid w:val="00272DE1"/>
    <w:rsid w:val="002740D0"/>
    <w:rsid w:val="00274D2D"/>
    <w:rsid w:val="002754EA"/>
    <w:rsid w:val="00276099"/>
    <w:rsid w:val="00276149"/>
    <w:rsid w:val="002768CA"/>
    <w:rsid w:val="00276BD2"/>
    <w:rsid w:val="0028335F"/>
    <w:rsid w:val="00283650"/>
    <w:rsid w:val="00285181"/>
    <w:rsid w:val="00285C07"/>
    <w:rsid w:val="00285D42"/>
    <w:rsid w:val="002862D6"/>
    <w:rsid w:val="00287F28"/>
    <w:rsid w:val="00291205"/>
    <w:rsid w:val="00291288"/>
    <w:rsid w:val="002917BA"/>
    <w:rsid w:val="00292DA3"/>
    <w:rsid w:val="00293229"/>
    <w:rsid w:val="0029477C"/>
    <w:rsid w:val="00294F45"/>
    <w:rsid w:val="002954A1"/>
    <w:rsid w:val="00295AC4"/>
    <w:rsid w:val="00295CD0"/>
    <w:rsid w:val="002969C9"/>
    <w:rsid w:val="00297503"/>
    <w:rsid w:val="002A2A4A"/>
    <w:rsid w:val="002A3419"/>
    <w:rsid w:val="002A36DC"/>
    <w:rsid w:val="002A3A66"/>
    <w:rsid w:val="002A3ABC"/>
    <w:rsid w:val="002A406B"/>
    <w:rsid w:val="002A4202"/>
    <w:rsid w:val="002A5782"/>
    <w:rsid w:val="002A73B4"/>
    <w:rsid w:val="002A7B1E"/>
    <w:rsid w:val="002A7BDA"/>
    <w:rsid w:val="002A7F85"/>
    <w:rsid w:val="002B0AE3"/>
    <w:rsid w:val="002B0B68"/>
    <w:rsid w:val="002B0CDC"/>
    <w:rsid w:val="002B1C3A"/>
    <w:rsid w:val="002B1C66"/>
    <w:rsid w:val="002B1F83"/>
    <w:rsid w:val="002B29A6"/>
    <w:rsid w:val="002B4586"/>
    <w:rsid w:val="002B5E17"/>
    <w:rsid w:val="002B63B2"/>
    <w:rsid w:val="002B7072"/>
    <w:rsid w:val="002B71D7"/>
    <w:rsid w:val="002C165E"/>
    <w:rsid w:val="002C449E"/>
    <w:rsid w:val="002C44F0"/>
    <w:rsid w:val="002C5286"/>
    <w:rsid w:val="002C5F1A"/>
    <w:rsid w:val="002C61A6"/>
    <w:rsid w:val="002C62D0"/>
    <w:rsid w:val="002C63EE"/>
    <w:rsid w:val="002C7426"/>
    <w:rsid w:val="002D1EDC"/>
    <w:rsid w:val="002D281F"/>
    <w:rsid w:val="002D4B13"/>
    <w:rsid w:val="002D546D"/>
    <w:rsid w:val="002D5673"/>
    <w:rsid w:val="002D5FA4"/>
    <w:rsid w:val="002D655F"/>
    <w:rsid w:val="002D735D"/>
    <w:rsid w:val="002D7F84"/>
    <w:rsid w:val="002E0063"/>
    <w:rsid w:val="002E0AC4"/>
    <w:rsid w:val="002E19E2"/>
    <w:rsid w:val="002E1BE4"/>
    <w:rsid w:val="002E2EE3"/>
    <w:rsid w:val="002E3FB3"/>
    <w:rsid w:val="002E4605"/>
    <w:rsid w:val="002E680F"/>
    <w:rsid w:val="002E6B7B"/>
    <w:rsid w:val="002F0015"/>
    <w:rsid w:val="002F0FCC"/>
    <w:rsid w:val="002F14A4"/>
    <w:rsid w:val="002F190A"/>
    <w:rsid w:val="002F2AB5"/>
    <w:rsid w:val="002F2F69"/>
    <w:rsid w:val="002F4EE3"/>
    <w:rsid w:val="002F4FEC"/>
    <w:rsid w:val="002F538F"/>
    <w:rsid w:val="002F5586"/>
    <w:rsid w:val="002F6952"/>
    <w:rsid w:val="002F69D2"/>
    <w:rsid w:val="002F6F2F"/>
    <w:rsid w:val="002F7288"/>
    <w:rsid w:val="002F7938"/>
    <w:rsid w:val="00300CC4"/>
    <w:rsid w:val="00301B0F"/>
    <w:rsid w:val="00302132"/>
    <w:rsid w:val="0030220F"/>
    <w:rsid w:val="00302235"/>
    <w:rsid w:val="0030256C"/>
    <w:rsid w:val="00302602"/>
    <w:rsid w:val="0031047E"/>
    <w:rsid w:val="003104E7"/>
    <w:rsid w:val="00310F44"/>
    <w:rsid w:val="003113E2"/>
    <w:rsid w:val="0031178F"/>
    <w:rsid w:val="00311C2F"/>
    <w:rsid w:val="00311EDC"/>
    <w:rsid w:val="003128F4"/>
    <w:rsid w:val="00313368"/>
    <w:rsid w:val="00315FCC"/>
    <w:rsid w:val="00316D4D"/>
    <w:rsid w:val="00320124"/>
    <w:rsid w:val="003204D1"/>
    <w:rsid w:val="003207B7"/>
    <w:rsid w:val="00320BD4"/>
    <w:rsid w:val="00320C31"/>
    <w:rsid w:val="0032337A"/>
    <w:rsid w:val="003240B8"/>
    <w:rsid w:val="00327532"/>
    <w:rsid w:val="003275DF"/>
    <w:rsid w:val="003339F4"/>
    <w:rsid w:val="00334C38"/>
    <w:rsid w:val="003354AF"/>
    <w:rsid w:val="00336B66"/>
    <w:rsid w:val="00340D1F"/>
    <w:rsid w:val="00341CF7"/>
    <w:rsid w:val="00341D8F"/>
    <w:rsid w:val="00342E61"/>
    <w:rsid w:val="00343E3F"/>
    <w:rsid w:val="003454F2"/>
    <w:rsid w:val="00345AD4"/>
    <w:rsid w:val="00345B38"/>
    <w:rsid w:val="00346897"/>
    <w:rsid w:val="003478F8"/>
    <w:rsid w:val="00351289"/>
    <w:rsid w:val="003514A5"/>
    <w:rsid w:val="00355163"/>
    <w:rsid w:val="00356999"/>
    <w:rsid w:val="00356BF7"/>
    <w:rsid w:val="00357606"/>
    <w:rsid w:val="0035773A"/>
    <w:rsid w:val="00357EC6"/>
    <w:rsid w:val="00361217"/>
    <w:rsid w:val="0036130A"/>
    <w:rsid w:val="00361F6D"/>
    <w:rsid w:val="0036204A"/>
    <w:rsid w:val="0036217B"/>
    <w:rsid w:val="00362287"/>
    <w:rsid w:val="0036265A"/>
    <w:rsid w:val="00363269"/>
    <w:rsid w:val="003657C6"/>
    <w:rsid w:val="00372201"/>
    <w:rsid w:val="0037295B"/>
    <w:rsid w:val="003736B8"/>
    <w:rsid w:val="00374A0E"/>
    <w:rsid w:val="00376977"/>
    <w:rsid w:val="00377212"/>
    <w:rsid w:val="00377917"/>
    <w:rsid w:val="00382CBA"/>
    <w:rsid w:val="00382F69"/>
    <w:rsid w:val="003831DE"/>
    <w:rsid w:val="003836A9"/>
    <w:rsid w:val="003838E1"/>
    <w:rsid w:val="00383A52"/>
    <w:rsid w:val="00383DC1"/>
    <w:rsid w:val="00386724"/>
    <w:rsid w:val="00390539"/>
    <w:rsid w:val="00390584"/>
    <w:rsid w:val="0039254B"/>
    <w:rsid w:val="0039497E"/>
    <w:rsid w:val="00394A6A"/>
    <w:rsid w:val="0039624F"/>
    <w:rsid w:val="003A0932"/>
    <w:rsid w:val="003A1844"/>
    <w:rsid w:val="003A1CB0"/>
    <w:rsid w:val="003A2536"/>
    <w:rsid w:val="003A2D76"/>
    <w:rsid w:val="003A4A55"/>
    <w:rsid w:val="003A4F30"/>
    <w:rsid w:val="003A541F"/>
    <w:rsid w:val="003A55A0"/>
    <w:rsid w:val="003A6660"/>
    <w:rsid w:val="003B1817"/>
    <w:rsid w:val="003B202A"/>
    <w:rsid w:val="003B2C30"/>
    <w:rsid w:val="003B3150"/>
    <w:rsid w:val="003B32EA"/>
    <w:rsid w:val="003B4B12"/>
    <w:rsid w:val="003B7EA4"/>
    <w:rsid w:val="003C2AFF"/>
    <w:rsid w:val="003C2B3E"/>
    <w:rsid w:val="003C2B99"/>
    <w:rsid w:val="003C5E96"/>
    <w:rsid w:val="003C63AF"/>
    <w:rsid w:val="003C7615"/>
    <w:rsid w:val="003D07F7"/>
    <w:rsid w:val="003D1367"/>
    <w:rsid w:val="003D1A5A"/>
    <w:rsid w:val="003D2364"/>
    <w:rsid w:val="003D4A09"/>
    <w:rsid w:val="003D4F05"/>
    <w:rsid w:val="003D538B"/>
    <w:rsid w:val="003D54CE"/>
    <w:rsid w:val="003D6264"/>
    <w:rsid w:val="003D7D59"/>
    <w:rsid w:val="003E0404"/>
    <w:rsid w:val="003E27BA"/>
    <w:rsid w:val="003E3AB3"/>
    <w:rsid w:val="003E3D17"/>
    <w:rsid w:val="003E4224"/>
    <w:rsid w:val="003E5C77"/>
    <w:rsid w:val="003E5D54"/>
    <w:rsid w:val="003E6611"/>
    <w:rsid w:val="003F18D2"/>
    <w:rsid w:val="003F1C90"/>
    <w:rsid w:val="003F28F5"/>
    <w:rsid w:val="003F3B84"/>
    <w:rsid w:val="003F5791"/>
    <w:rsid w:val="004010AD"/>
    <w:rsid w:val="00403E6A"/>
    <w:rsid w:val="0040466E"/>
    <w:rsid w:val="004050FF"/>
    <w:rsid w:val="004051D2"/>
    <w:rsid w:val="00405398"/>
    <w:rsid w:val="00405C9D"/>
    <w:rsid w:val="00407A22"/>
    <w:rsid w:val="00412B53"/>
    <w:rsid w:val="00413245"/>
    <w:rsid w:val="00413F7D"/>
    <w:rsid w:val="00414D97"/>
    <w:rsid w:val="00416319"/>
    <w:rsid w:val="004164BD"/>
    <w:rsid w:val="00416922"/>
    <w:rsid w:val="00420CC6"/>
    <w:rsid w:val="00421597"/>
    <w:rsid w:val="00421F16"/>
    <w:rsid w:val="00423B5C"/>
    <w:rsid w:val="00424794"/>
    <w:rsid w:val="004251CF"/>
    <w:rsid w:val="00427728"/>
    <w:rsid w:val="004310C1"/>
    <w:rsid w:val="00431B57"/>
    <w:rsid w:val="00433127"/>
    <w:rsid w:val="00433E0F"/>
    <w:rsid w:val="004353B3"/>
    <w:rsid w:val="00436C26"/>
    <w:rsid w:val="0044059E"/>
    <w:rsid w:val="00440C5F"/>
    <w:rsid w:val="004411E3"/>
    <w:rsid w:val="004415DC"/>
    <w:rsid w:val="00442359"/>
    <w:rsid w:val="00443A81"/>
    <w:rsid w:val="00443B8F"/>
    <w:rsid w:val="00443CD3"/>
    <w:rsid w:val="00444BED"/>
    <w:rsid w:val="00447394"/>
    <w:rsid w:val="004500B3"/>
    <w:rsid w:val="00450341"/>
    <w:rsid w:val="00450894"/>
    <w:rsid w:val="00450E4B"/>
    <w:rsid w:val="00451CCD"/>
    <w:rsid w:val="00455618"/>
    <w:rsid w:val="0045566A"/>
    <w:rsid w:val="004558B8"/>
    <w:rsid w:val="004603B3"/>
    <w:rsid w:val="004605E4"/>
    <w:rsid w:val="004614BA"/>
    <w:rsid w:val="00462883"/>
    <w:rsid w:val="00463CDB"/>
    <w:rsid w:val="00463F7C"/>
    <w:rsid w:val="004668B4"/>
    <w:rsid w:val="004670B5"/>
    <w:rsid w:val="00467773"/>
    <w:rsid w:val="0046790A"/>
    <w:rsid w:val="004703E8"/>
    <w:rsid w:val="00470C35"/>
    <w:rsid w:val="00472355"/>
    <w:rsid w:val="004725F7"/>
    <w:rsid w:val="004727CB"/>
    <w:rsid w:val="0047350B"/>
    <w:rsid w:val="004736AE"/>
    <w:rsid w:val="00473C71"/>
    <w:rsid w:val="00474028"/>
    <w:rsid w:val="00477364"/>
    <w:rsid w:val="00477B83"/>
    <w:rsid w:val="00477FA9"/>
    <w:rsid w:val="004800FD"/>
    <w:rsid w:val="00481E58"/>
    <w:rsid w:val="004820B6"/>
    <w:rsid w:val="004824BE"/>
    <w:rsid w:val="00482E4C"/>
    <w:rsid w:val="00486812"/>
    <w:rsid w:val="00492C7C"/>
    <w:rsid w:val="00492F0B"/>
    <w:rsid w:val="00493072"/>
    <w:rsid w:val="00496BDA"/>
    <w:rsid w:val="004976BB"/>
    <w:rsid w:val="004A01F3"/>
    <w:rsid w:val="004A10B6"/>
    <w:rsid w:val="004A1A20"/>
    <w:rsid w:val="004A20C2"/>
    <w:rsid w:val="004A2470"/>
    <w:rsid w:val="004A3536"/>
    <w:rsid w:val="004A654B"/>
    <w:rsid w:val="004A7AE8"/>
    <w:rsid w:val="004B301B"/>
    <w:rsid w:val="004B44F8"/>
    <w:rsid w:val="004B502D"/>
    <w:rsid w:val="004B5C2B"/>
    <w:rsid w:val="004B682C"/>
    <w:rsid w:val="004C0673"/>
    <w:rsid w:val="004C0BC2"/>
    <w:rsid w:val="004C1E7F"/>
    <w:rsid w:val="004C31B2"/>
    <w:rsid w:val="004C3D0A"/>
    <w:rsid w:val="004C4D54"/>
    <w:rsid w:val="004C52DA"/>
    <w:rsid w:val="004C5F9F"/>
    <w:rsid w:val="004C6ED2"/>
    <w:rsid w:val="004C732E"/>
    <w:rsid w:val="004D0ECE"/>
    <w:rsid w:val="004D266F"/>
    <w:rsid w:val="004D392F"/>
    <w:rsid w:val="004D3AB1"/>
    <w:rsid w:val="004D3C70"/>
    <w:rsid w:val="004D5B2D"/>
    <w:rsid w:val="004D70CA"/>
    <w:rsid w:val="004D7659"/>
    <w:rsid w:val="004E0038"/>
    <w:rsid w:val="004E232C"/>
    <w:rsid w:val="004E35F5"/>
    <w:rsid w:val="004E4D6D"/>
    <w:rsid w:val="004E5084"/>
    <w:rsid w:val="004E535C"/>
    <w:rsid w:val="004E56FD"/>
    <w:rsid w:val="004E5F34"/>
    <w:rsid w:val="004E77D8"/>
    <w:rsid w:val="004E7914"/>
    <w:rsid w:val="004F119F"/>
    <w:rsid w:val="004F1760"/>
    <w:rsid w:val="004F2896"/>
    <w:rsid w:val="004F5F87"/>
    <w:rsid w:val="004F6D38"/>
    <w:rsid w:val="00501262"/>
    <w:rsid w:val="00501598"/>
    <w:rsid w:val="00502EA2"/>
    <w:rsid w:val="005042E1"/>
    <w:rsid w:val="005044A2"/>
    <w:rsid w:val="005045C8"/>
    <w:rsid w:val="00504993"/>
    <w:rsid w:val="00506690"/>
    <w:rsid w:val="005071FF"/>
    <w:rsid w:val="00507D96"/>
    <w:rsid w:val="00511B9A"/>
    <w:rsid w:val="00511E2F"/>
    <w:rsid w:val="00513A5C"/>
    <w:rsid w:val="00515180"/>
    <w:rsid w:val="0051578E"/>
    <w:rsid w:val="00517032"/>
    <w:rsid w:val="00517C26"/>
    <w:rsid w:val="005203BC"/>
    <w:rsid w:val="00520C4D"/>
    <w:rsid w:val="00521365"/>
    <w:rsid w:val="00525493"/>
    <w:rsid w:val="005264F6"/>
    <w:rsid w:val="00526571"/>
    <w:rsid w:val="00526A35"/>
    <w:rsid w:val="00527E07"/>
    <w:rsid w:val="00532BFD"/>
    <w:rsid w:val="00532C1F"/>
    <w:rsid w:val="00534077"/>
    <w:rsid w:val="00534B86"/>
    <w:rsid w:val="00536706"/>
    <w:rsid w:val="0054019B"/>
    <w:rsid w:val="00541F8C"/>
    <w:rsid w:val="00542956"/>
    <w:rsid w:val="00543071"/>
    <w:rsid w:val="005440FD"/>
    <w:rsid w:val="00544AD0"/>
    <w:rsid w:val="005502B6"/>
    <w:rsid w:val="005508DB"/>
    <w:rsid w:val="005559DC"/>
    <w:rsid w:val="00555FF6"/>
    <w:rsid w:val="005563B4"/>
    <w:rsid w:val="00556965"/>
    <w:rsid w:val="005604BC"/>
    <w:rsid w:val="005636CD"/>
    <w:rsid w:val="005641A1"/>
    <w:rsid w:val="00564A81"/>
    <w:rsid w:val="00565AC1"/>
    <w:rsid w:val="00566068"/>
    <w:rsid w:val="00566193"/>
    <w:rsid w:val="00566880"/>
    <w:rsid w:val="0057045A"/>
    <w:rsid w:val="0057193F"/>
    <w:rsid w:val="00571FBC"/>
    <w:rsid w:val="00575054"/>
    <w:rsid w:val="0057762F"/>
    <w:rsid w:val="00577F78"/>
    <w:rsid w:val="00583B2F"/>
    <w:rsid w:val="00584E8F"/>
    <w:rsid w:val="00584EE3"/>
    <w:rsid w:val="00585364"/>
    <w:rsid w:val="00585845"/>
    <w:rsid w:val="00585ABD"/>
    <w:rsid w:val="00586530"/>
    <w:rsid w:val="00586AC8"/>
    <w:rsid w:val="00586FB9"/>
    <w:rsid w:val="0059023F"/>
    <w:rsid w:val="00590486"/>
    <w:rsid w:val="0059112D"/>
    <w:rsid w:val="00591F4F"/>
    <w:rsid w:val="005925E2"/>
    <w:rsid w:val="00592745"/>
    <w:rsid w:val="00592752"/>
    <w:rsid w:val="00592F53"/>
    <w:rsid w:val="005941F3"/>
    <w:rsid w:val="005945C5"/>
    <w:rsid w:val="005A2623"/>
    <w:rsid w:val="005A382B"/>
    <w:rsid w:val="005A3993"/>
    <w:rsid w:val="005A44A1"/>
    <w:rsid w:val="005A6DC1"/>
    <w:rsid w:val="005A74E4"/>
    <w:rsid w:val="005B084A"/>
    <w:rsid w:val="005B1198"/>
    <w:rsid w:val="005B155B"/>
    <w:rsid w:val="005B2419"/>
    <w:rsid w:val="005B345D"/>
    <w:rsid w:val="005B4545"/>
    <w:rsid w:val="005B47A8"/>
    <w:rsid w:val="005B5393"/>
    <w:rsid w:val="005B555C"/>
    <w:rsid w:val="005B62CA"/>
    <w:rsid w:val="005B795A"/>
    <w:rsid w:val="005B79AF"/>
    <w:rsid w:val="005C001E"/>
    <w:rsid w:val="005C0B39"/>
    <w:rsid w:val="005C1CD9"/>
    <w:rsid w:val="005C2CB4"/>
    <w:rsid w:val="005C3CD1"/>
    <w:rsid w:val="005C4753"/>
    <w:rsid w:val="005C4987"/>
    <w:rsid w:val="005C4DBB"/>
    <w:rsid w:val="005C5FDB"/>
    <w:rsid w:val="005C65DA"/>
    <w:rsid w:val="005C6AC5"/>
    <w:rsid w:val="005C757E"/>
    <w:rsid w:val="005C7979"/>
    <w:rsid w:val="005D2170"/>
    <w:rsid w:val="005D62B2"/>
    <w:rsid w:val="005D7869"/>
    <w:rsid w:val="005E1D22"/>
    <w:rsid w:val="005E3576"/>
    <w:rsid w:val="005E4267"/>
    <w:rsid w:val="005E43CA"/>
    <w:rsid w:val="005E4B19"/>
    <w:rsid w:val="005E5776"/>
    <w:rsid w:val="005E59D4"/>
    <w:rsid w:val="005E5B94"/>
    <w:rsid w:val="005E5E3B"/>
    <w:rsid w:val="005E7CDC"/>
    <w:rsid w:val="005F026A"/>
    <w:rsid w:val="005F096E"/>
    <w:rsid w:val="005F134A"/>
    <w:rsid w:val="005F16E4"/>
    <w:rsid w:val="005F16E7"/>
    <w:rsid w:val="005F21F9"/>
    <w:rsid w:val="005F31AD"/>
    <w:rsid w:val="005F3854"/>
    <w:rsid w:val="005F5B90"/>
    <w:rsid w:val="005F6144"/>
    <w:rsid w:val="005F7288"/>
    <w:rsid w:val="005F7695"/>
    <w:rsid w:val="00600D3A"/>
    <w:rsid w:val="00600E37"/>
    <w:rsid w:val="006017C9"/>
    <w:rsid w:val="00604E52"/>
    <w:rsid w:val="00604F78"/>
    <w:rsid w:val="00605DAA"/>
    <w:rsid w:val="0060609F"/>
    <w:rsid w:val="00610771"/>
    <w:rsid w:val="0061203D"/>
    <w:rsid w:val="00612498"/>
    <w:rsid w:val="00614AB8"/>
    <w:rsid w:val="006160B9"/>
    <w:rsid w:val="00621EF4"/>
    <w:rsid w:val="00622635"/>
    <w:rsid w:val="00622F0E"/>
    <w:rsid w:val="00622F2B"/>
    <w:rsid w:val="006237A0"/>
    <w:rsid w:val="006251EA"/>
    <w:rsid w:val="006263BA"/>
    <w:rsid w:val="00632354"/>
    <w:rsid w:val="00633098"/>
    <w:rsid w:val="00633EB3"/>
    <w:rsid w:val="006363D5"/>
    <w:rsid w:val="00640B2A"/>
    <w:rsid w:val="006423DC"/>
    <w:rsid w:val="006425EF"/>
    <w:rsid w:val="006428EB"/>
    <w:rsid w:val="00643218"/>
    <w:rsid w:val="006456EF"/>
    <w:rsid w:val="006458E6"/>
    <w:rsid w:val="00645A0E"/>
    <w:rsid w:val="00647A79"/>
    <w:rsid w:val="00650ACC"/>
    <w:rsid w:val="00650DBD"/>
    <w:rsid w:val="0065100E"/>
    <w:rsid w:val="00651C77"/>
    <w:rsid w:val="00654BEE"/>
    <w:rsid w:val="00655800"/>
    <w:rsid w:val="006561A1"/>
    <w:rsid w:val="006561EC"/>
    <w:rsid w:val="00657AEB"/>
    <w:rsid w:val="00663441"/>
    <w:rsid w:val="006647DF"/>
    <w:rsid w:val="00664D7D"/>
    <w:rsid w:val="00665D3D"/>
    <w:rsid w:val="00665D40"/>
    <w:rsid w:val="00667314"/>
    <w:rsid w:val="006702B7"/>
    <w:rsid w:val="00671B75"/>
    <w:rsid w:val="006720AA"/>
    <w:rsid w:val="006724D6"/>
    <w:rsid w:val="0067279C"/>
    <w:rsid w:val="006735C0"/>
    <w:rsid w:val="00673789"/>
    <w:rsid w:val="0067425D"/>
    <w:rsid w:val="006748EC"/>
    <w:rsid w:val="006752C7"/>
    <w:rsid w:val="00675BF2"/>
    <w:rsid w:val="00676AF4"/>
    <w:rsid w:val="00677297"/>
    <w:rsid w:val="00677F3A"/>
    <w:rsid w:val="0068045A"/>
    <w:rsid w:val="0068055E"/>
    <w:rsid w:val="00680635"/>
    <w:rsid w:val="0068096D"/>
    <w:rsid w:val="00680C3E"/>
    <w:rsid w:val="00683433"/>
    <w:rsid w:val="0068377F"/>
    <w:rsid w:val="00683BA8"/>
    <w:rsid w:val="00683BF6"/>
    <w:rsid w:val="006845DC"/>
    <w:rsid w:val="0068540E"/>
    <w:rsid w:val="0068559F"/>
    <w:rsid w:val="00686049"/>
    <w:rsid w:val="006879EC"/>
    <w:rsid w:val="00690536"/>
    <w:rsid w:val="00690E41"/>
    <w:rsid w:val="00691B92"/>
    <w:rsid w:val="00691C22"/>
    <w:rsid w:val="00692C79"/>
    <w:rsid w:val="0069456D"/>
    <w:rsid w:val="0069482E"/>
    <w:rsid w:val="00694FF5"/>
    <w:rsid w:val="0069636C"/>
    <w:rsid w:val="00696852"/>
    <w:rsid w:val="006979DB"/>
    <w:rsid w:val="006A16FF"/>
    <w:rsid w:val="006A2B38"/>
    <w:rsid w:val="006A3126"/>
    <w:rsid w:val="006A323F"/>
    <w:rsid w:val="006A3E8C"/>
    <w:rsid w:val="006A6897"/>
    <w:rsid w:val="006A74C0"/>
    <w:rsid w:val="006B01CF"/>
    <w:rsid w:val="006B0439"/>
    <w:rsid w:val="006B170B"/>
    <w:rsid w:val="006B19C0"/>
    <w:rsid w:val="006B1C82"/>
    <w:rsid w:val="006B1C9C"/>
    <w:rsid w:val="006B2468"/>
    <w:rsid w:val="006B2CFC"/>
    <w:rsid w:val="006B2E50"/>
    <w:rsid w:val="006B3598"/>
    <w:rsid w:val="006B36D1"/>
    <w:rsid w:val="006B3893"/>
    <w:rsid w:val="006B468C"/>
    <w:rsid w:val="006B4843"/>
    <w:rsid w:val="006B4ABE"/>
    <w:rsid w:val="006B5F32"/>
    <w:rsid w:val="006B6DB6"/>
    <w:rsid w:val="006C061E"/>
    <w:rsid w:val="006C0D6E"/>
    <w:rsid w:val="006C1C79"/>
    <w:rsid w:val="006C2056"/>
    <w:rsid w:val="006C4D1E"/>
    <w:rsid w:val="006C4E55"/>
    <w:rsid w:val="006C684A"/>
    <w:rsid w:val="006C6A3C"/>
    <w:rsid w:val="006D0C25"/>
    <w:rsid w:val="006D29AC"/>
    <w:rsid w:val="006D3FA3"/>
    <w:rsid w:val="006D5FC4"/>
    <w:rsid w:val="006D6BC0"/>
    <w:rsid w:val="006D75D7"/>
    <w:rsid w:val="006E0253"/>
    <w:rsid w:val="006E0431"/>
    <w:rsid w:val="006E0621"/>
    <w:rsid w:val="006E06DD"/>
    <w:rsid w:val="006E0B24"/>
    <w:rsid w:val="006E1078"/>
    <w:rsid w:val="006E153E"/>
    <w:rsid w:val="006E4AE7"/>
    <w:rsid w:val="006E55A5"/>
    <w:rsid w:val="006E64CB"/>
    <w:rsid w:val="006E7698"/>
    <w:rsid w:val="006E7AD1"/>
    <w:rsid w:val="006E7D5E"/>
    <w:rsid w:val="006E7F38"/>
    <w:rsid w:val="006F1870"/>
    <w:rsid w:val="006F3B2D"/>
    <w:rsid w:val="006F4A01"/>
    <w:rsid w:val="006F4BDA"/>
    <w:rsid w:val="006F51A1"/>
    <w:rsid w:val="006F5252"/>
    <w:rsid w:val="006F56C9"/>
    <w:rsid w:val="006F6B16"/>
    <w:rsid w:val="006F76BF"/>
    <w:rsid w:val="00700DA6"/>
    <w:rsid w:val="007025B6"/>
    <w:rsid w:val="00703EBE"/>
    <w:rsid w:val="007075DB"/>
    <w:rsid w:val="00710F17"/>
    <w:rsid w:val="00711347"/>
    <w:rsid w:val="00714A47"/>
    <w:rsid w:val="00715972"/>
    <w:rsid w:val="00715A8C"/>
    <w:rsid w:val="0071631D"/>
    <w:rsid w:val="007163B7"/>
    <w:rsid w:val="00717574"/>
    <w:rsid w:val="0071765C"/>
    <w:rsid w:val="007204D5"/>
    <w:rsid w:val="0072256B"/>
    <w:rsid w:val="007235AD"/>
    <w:rsid w:val="007245F3"/>
    <w:rsid w:val="00724B54"/>
    <w:rsid w:val="00725027"/>
    <w:rsid w:val="00726BEA"/>
    <w:rsid w:val="00726E18"/>
    <w:rsid w:val="007273D8"/>
    <w:rsid w:val="0072772E"/>
    <w:rsid w:val="00730790"/>
    <w:rsid w:val="007336CD"/>
    <w:rsid w:val="00733D46"/>
    <w:rsid w:val="00735615"/>
    <w:rsid w:val="00737687"/>
    <w:rsid w:val="00737730"/>
    <w:rsid w:val="0074185A"/>
    <w:rsid w:val="0074205B"/>
    <w:rsid w:val="00742A3F"/>
    <w:rsid w:val="007430FB"/>
    <w:rsid w:val="00746876"/>
    <w:rsid w:val="00750218"/>
    <w:rsid w:val="00753D14"/>
    <w:rsid w:val="00753E8F"/>
    <w:rsid w:val="00754A94"/>
    <w:rsid w:val="00755313"/>
    <w:rsid w:val="007553E5"/>
    <w:rsid w:val="007554B4"/>
    <w:rsid w:val="00755BCF"/>
    <w:rsid w:val="00756779"/>
    <w:rsid w:val="00756B69"/>
    <w:rsid w:val="00757407"/>
    <w:rsid w:val="007600D1"/>
    <w:rsid w:val="007603EB"/>
    <w:rsid w:val="00760754"/>
    <w:rsid w:val="007622EA"/>
    <w:rsid w:val="007630B2"/>
    <w:rsid w:val="00763AA3"/>
    <w:rsid w:val="00763FAD"/>
    <w:rsid w:val="00764592"/>
    <w:rsid w:val="00764BDB"/>
    <w:rsid w:val="00764F50"/>
    <w:rsid w:val="007653B7"/>
    <w:rsid w:val="00765958"/>
    <w:rsid w:val="007665A3"/>
    <w:rsid w:val="007702F7"/>
    <w:rsid w:val="0077031A"/>
    <w:rsid w:val="0077074D"/>
    <w:rsid w:val="00770966"/>
    <w:rsid w:val="00770C02"/>
    <w:rsid w:val="00770D61"/>
    <w:rsid w:val="007725EA"/>
    <w:rsid w:val="00773E65"/>
    <w:rsid w:val="0077405E"/>
    <w:rsid w:val="007758C7"/>
    <w:rsid w:val="00777BF3"/>
    <w:rsid w:val="00780698"/>
    <w:rsid w:val="00780C6B"/>
    <w:rsid w:val="00783283"/>
    <w:rsid w:val="0078330D"/>
    <w:rsid w:val="00783DB8"/>
    <w:rsid w:val="00784723"/>
    <w:rsid w:val="00784C83"/>
    <w:rsid w:val="00784EA5"/>
    <w:rsid w:val="007908F5"/>
    <w:rsid w:val="007916A5"/>
    <w:rsid w:val="007922DC"/>
    <w:rsid w:val="007926C4"/>
    <w:rsid w:val="007948A0"/>
    <w:rsid w:val="00795B20"/>
    <w:rsid w:val="007972FC"/>
    <w:rsid w:val="00797891"/>
    <w:rsid w:val="00797ACD"/>
    <w:rsid w:val="007A003B"/>
    <w:rsid w:val="007A0096"/>
    <w:rsid w:val="007A0930"/>
    <w:rsid w:val="007A0B15"/>
    <w:rsid w:val="007A0F3A"/>
    <w:rsid w:val="007A2316"/>
    <w:rsid w:val="007A2C08"/>
    <w:rsid w:val="007A57BA"/>
    <w:rsid w:val="007A5E4C"/>
    <w:rsid w:val="007A5E56"/>
    <w:rsid w:val="007A6646"/>
    <w:rsid w:val="007A75AD"/>
    <w:rsid w:val="007B055D"/>
    <w:rsid w:val="007B0BE2"/>
    <w:rsid w:val="007B1B4E"/>
    <w:rsid w:val="007B2500"/>
    <w:rsid w:val="007B3983"/>
    <w:rsid w:val="007B4A4F"/>
    <w:rsid w:val="007B6AC9"/>
    <w:rsid w:val="007B7C26"/>
    <w:rsid w:val="007C003E"/>
    <w:rsid w:val="007C02B1"/>
    <w:rsid w:val="007C4F52"/>
    <w:rsid w:val="007C5108"/>
    <w:rsid w:val="007C7DCC"/>
    <w:rsid w:val="007C7E27"/>
    <w:rsid w:val="007D0B34"/>
    <w:rsid w:val="007D0F32"/>
    <w:rsid w:val="007D19F9"/>
    <w:rsid w:val="007D3890"/>
    <w:rsid w:val="007D3C29"/>
    <w:rsid w:val="007D4C09"/>
    <w:rsid w:val="007D5129"/>
    <w:rsid w:val="007D57ED"/>
    <w:rsid w:val="007E0954"/>
    <w:rsid w:val="007E0CBA"/>
    <w:rsid w:val="007E2591"/>
    <w:rsid w:val="007E2725"/>
    <w:rsid w:val="007E2877"/>
    <w:rsid w:val="007E313C"/>
    <w:rsid w:val="007E33A6"/>
    <w:rsid w:val="007E3487"/>
    <w:rsid w:val="007E4583"/>
    <w:rsid w:val="007E5985"/>
    <w:rsid w:val="007E5E9A"/>
    <w:rsid w:val="007E60A8"/>
    <w:rsid w:val="007E6500"/>
    <w:rsid w:val="007E663D"/>
    <w:rsid w:val="007E79B0"/>
    <w:rsid w:val="007E79B5"/>
    <w:rsid w:val="007F02C4"/>
    <w:rsid w:val="007F1672"/>
    <w:rsid w:val="007F24D3"/>
    <w:rsid w:val="007F3248"/>
    <w:rsid w:val="007F3C1D"/>
    <w:rsid w:val="007F3DE0"/>
    <w:rsid w:val="007F5861"/>
    <w:rsid w:val="007F71E1"/>
    <w:rsid w:val="008002F4"/>
    <w:rsid w:val="00800F84"/>
    <w:rsid w:val="00805A50"/>
    <w:rsid w:val="00806019"/>
    <w:rsid w:val="00806D46"/>
    <w:rsid w:val="00807807"/>
    <w:rsid w:val="00807F47"/>
    <w:rsid w:val="0081090D"/>
    <w:rsid w:val="008119FC"/>
    <w:rsid w:val="00811E63"/>
    <w:rsid w:val="00811E84"/>
    <w:rsid w:val="008129E8"/>
    <w:rsid w:val="00812EFB"/>
    <w:rsid w:val="00814BE0"/>
    <w:rsid w:val="00815138"/>
    <w:rsid w:val="00815E6A"/>
    <w:rsid w:val="00816C80"/>
    <w:rsid w:val="00816FF5"/>
    <w:rsid w:val="008209AD"/>
    <w:rsid w:val="0082171C"/>
    <w:rsid w:val="00822DE1"/>
    <w:rsid w:val="00823EC5"/>
    <w:rsid w:val="008245A4"/>
    <w:rsid w:val="00824F27"/>
    <w:rsid w:val="0083157B"/>
    <w:rsid w:val="008316E5"/>
    <w:rsid w:val="008355CB"/>
    <w:rsid w:val="00835851"/>
    <w:rsid w:val="0083643A"/>
    <w:rsid w:val="0083688F"/>
    <w:rsid w:val="00837397"/>
    <w:rsid w:val="0083742E"/>
    <w:rsid w:val="00837CF5"/>
    <w:rsid w:val="00840654"/>
    <w:rsid w:val="00841A52"/>
    <w:rsid w:val="00841BCB"/>
    <w:rsid w:val="00842C25"/>
    <w:rsid w:val="00842DFB"/>
    <w:rsid w:val="00843938"/>
    <w:rsid w:val="00843E01"/>
    <w:rsid w:val="008444B7"/>
    <w:rsid w:val="00844875"/>
    <w:rsid w:val="00844AD2"/>
    <w:rsid w:val="00845FD6"/>
    <w:rsid w:val="008461AE"/>
    <w:rsid w:val="00846C40"/>
    <w:rsid w:val="008504AD"/>
    <w:rsid w:val="00852303"/>
    <w:rsid w:val="00852CB7"/>
    <w:rsid w:val="008541FD"/>
    <w:rsid w:val="008552C9"/>
    <w:rsid w:val="008568B2"/>
    <w:rsid w:val="00856B80"/>
    <w:rsid w:val="00860CE7"/>
    <w:rsid w:val="00860DDF"/>
    <w:rsid w:val="00861C30"/>
    <w:rsid w:val="008649BB"/>
    <w:rsid w:val="00864A7B"/>
    <w:rsid w:val="00865F2F"/>
    <w:rsid w:val="00866057"/>
    <w:rsid w:val="00866A94"/>
    <w:rsid w:val="00866C14"/>
    <w:rsid w:val="0086781B"/>
    <w:rsid w:val="00867AE3"/>
    <w:rsid w:val="00871384"/>
    <w:rsid w:val="00872194"/>
    <w:rsid w:val="00872CE7"/>
    <w:rsid w:val="008738FD"/>
    <w:rsid w:val="00873ABA"/>
    <w:rsid w:val="00874362"/>
    <w:rsid w:val="00874E5F"/>
    <w:rsid w:val="0087602E"/>
    <w:rsid w:val="0087607A"/>
    <w:rsid w:val="00876B99"/>
    <w:rsid w:val="00876C27"/>
    <w:rsid w:val="0088175C"/>
    <w:rsid w:val="0088275B"/>
    <w:rsid w:val="00882E93"/>
    <w:rsid w:val="00883D43"/>
    <w:rsid w:val="00883E6C"/>
    <w:rsid w:val="0088442E"/>
    <w:rsid w:val="00885525"/>
    <w:rsid w:val="00885639"/>
    <w:rsid w:val="008857E9"/>
    <w:rsid w:val="008866BC"/>
    <w:rsid w:val="0088738E"/>
    <w:rsid w:val="0088763E"/>
    <w:rsid w:val="00887716"/>
    <w:rsid w:val="00890A40"/>
    <w:rsid w:val="00890ED7"/>
    <w:rsid w:val="00891551"/>
    <w:rsid w:val="00891A1E"/>
    <w:rsid w:val="00891FF2"/>
    <w:rsid w:val="0089455D"/>
    <w:rsid w:val="00894A29"/>
    <w:rsid w:val="00894CDF"/>
    <w:rsid w:val="00895842"/>
    <w:rsid w:val="00895F12"/>
    <w:rsid w:val="0089636D"/>
    <w:rsid w:val="00896429"/>
    <w:rsid w:val="00896D8B"/>
    <w:rsid w:val="00897090"/>
    <w:rsid w:val="008977C8"/>
    <w:rsid w:val="00897E29"/>
    <w:rsid w:val="00897E7C"/>
    <w:rsid w:val="008A2A32"/>
    <w:rsid w:val="008A33AF"/>
    <w:rsid w:val="008A4637"/>
    <w:rsid w:val="008A4EEA"/>
    <w:rsid w:val="008A5E8C"/>
    <w:rsid w:val="008B08E3"/>
    <w:rsid w:val="008B0B0D"/>
    <w:rsid w:val="008B1EA0"/>
    <w:rsid w:val="008B215E"/>
    <w:rsid w:val="008B2334"/>
    <w:rsid w:val="008B32C1"/>
    <w:rsid w:val="008B574E"/>
    <w:rsid w:val="008B5AE2"/>
    <w:rsid w:val="008B5CF7"/>
    <w:rsid w:val="008B5F4B"/>
    <w:rsid w:val="008B65D5"/>
    <w:rsid w:val="008B733A"/>
    <w:rsid w:val="008B7D1D"/>
    <w:rsid w:val="008C1051"/>
    <w:rsid w:val="008C1599"/>
    <w:rsid w:val="008C15AE"/>
    <w:rsid w:val="008C2387"/>
    <w:rsid w:val="008C324B"/>
    <w:rsid w:val="008C3B6B"/>
    <w:rsid w:val="008C4B93"/>
    <w:rsid w:val="008C4E21"/>
    <w:rsid w:val="008C5724"/>
    <w:rsid w:val="008C62D8"/>
    <w:rsid w:val="008D2860"/>
    <w:rsid w:val="008D3ADB"/>
    <w:rsid w:val="008D3FEB"/>
    <w:rsid w:val="008D51A1"/>
    <w:rsid w:val="008D7A3A"/>
    <w:rsid w:val="008E1C17"/>
    <w:rsid w:val="008E1F1D"/>
    <w:rsid w:val="008E1F9A"/>
    <w:rsid w:val="008E374E"/>
    <w:rsid w:val="008E37A8"/>
    <w:rsid w:val="008E4256"/>
    <w:rsid w:val="008E4678"/>
    <w:rsid w:val="008E71FA"/>
    <w:rsid w:val="008F0498"/>
    <w:rsid w:val="008F0EC6"/>
    <w:rsid w:val="008F1A59"/>
    <w:rsid w:val="008F2ABC"/>
    <w:rsid w:val="008F31FB"/>
    <w:rsid w:val="008F52C7"/>
    <w:rsid w:val="008F55A2"/>
    <w:rsid w:val="008F6076"/>
    <w:rsid w:val="008F64D7"/>
    <w:rsid w:val="008F6F92"/>
    <w:rsid w:val="00900C85"/>
    <w:rsid w:val="00901AB8"/>
    <w:rsid w:val="009021BA"/>
    <w:rsid w:val="00902960"/>
    <w:rsid w:val="0090309A"/>
    <w:rsid w:val="0090338B"/>
    <w:rsid w:val="00903419"/>
    <w:rsid w:val="009045A5"/>
    <w:rsid w:val="00905DE5"/>
    <w:rsid w:val="00906753"/>
    <w:rsid w:val="00907408"/>
    <w:rsid w:val="00910252"/>
    <w:rsid w:val="0091041A"/>
    <w:rsid w:val="00910BF1"/>
    <w:rsid w:val="00912C92"/>
    <w:rsid w:val="00912E0E"/>
    <w:rsid w:val="00913F1A"/>
    <w:rsid w:val="00915961"/>
    <w:rsid w:val="009206BA"/>
    <w:rsid w:val="00920F0B"/>
    <w:rsid w:val="00920FE7"/>
    <w:rsid w:val="009213EB"/>
    <w:rsid w:val="00921A45"/>
    <w:rsid w:val="00921D30"/>
    <w:rsid w:val="00922885"/>
    <w:rsid w:val="00922BDB"/>
    <w:rsid w:val="00924ED5"/>
    <w:rsid w:val="009253FB"/>
    <w:rsid w:val="0093107C"/>
    <w:rsid w:val="00931D48"/>
    <w:rsid w:val="00933710"/>
    <w:rsid w:val="00941D89"/>
    <w:rsid w:val="0094293E"/>
    <w:rsid w:val="00942FAF"/>
    <w:rsid w:val="00943C3A"/>
    <w:rsid w:val="00946D9C"/>
    <w:rsid w:val="0094747D"/>
    <w:rsid w:val="00947493"/>
    <w:rsid w:val="00947548"/>
    <w:rsid w:val="00951405"/>
    <w:rsid w:val="009517EC"/>
    <w:rsid w:val="00952000"/>
    <w:rsid w:val="009522D3"/>
    <w:rsid w:val="00952450"/>
    <w:rsid w:val="00953D1E"/>
    <w:rsid w:val="009540B4"/>
    <w:rsid w:val="00954521"/>
    <w:rsid w:val="009547CD"/>
    <w:rsid w:val="00956B08"/>
    <w:rsid w:val="00957F7F"/>
    <w:rsid w:val="009602E1"/>
    <w:rsid w:val="00960BD8"/>
    <w:rsid w:val="00960EEF"/>
    <w:rsid w:val="00961463"/>
    <w:rsid w:val="009635AD"/>
    <w:rsid w:val="009658C7"/>
    <w:rsid w:val="0096697C"/>
    <w:rsid w:val="00966E04"/>
    <w:rsid w:val="00966EBD"/>
    <w:rsid w:val="0096711D"/>
    <w:rsid w:val="009675E7"/>
    <w:rsid w:val="00971A27"/>
    <w:rsid w:val="009748BC"/>
    <w:rsid w:val="00974C61"/>
    <w:rsid w:val="00976A3C"/>
    <w:rsid w:val="00976A7D"/>
    <w:rsid w:val="00980463"/>
    <w:rsid w:val="00980C76"/>
    <w:rsid w:val="00980C87"/>
    <w:rsid w:val="009820BC"/>
    <w:rsid w:val="009824FD"/>
    <w:rsid w:val="00982E0A"/>
    <w:rsid w:val="009834E0"/>
    <w:rsid w:val="009852B0"/>
    <w:rsid w:val="00985ED4"/>
    <w:rsid w:val="0098651A"/>
    <w:rsid w:val="0098679A"/>
    <w:rsid w:val="009867AD"/>
    <w:rsid w:val="009875EC"/>
    <w:rsid w:val="00987AB5"/>
    <w:rsid w:val="00990188"/>
    <w:rsid w:val="00990E71"/>
    <w:rsid w:val="0099289F"/>
    <w:rsid w:val="00995190"/>
    <w:rsid w:val="00996D32"/>
    <w:rsid w:val="009A0ADB"/>
    <w:rsid w:val="009A2B8F"/>
    <w:rsid w:val="009A3567"/>
    <w:rsid w:val="009A4765"/>
    <w:rsid w:val="009A6486"/>
    <w:rsid w:val="009B10BF"/>
    <w:rsid w:val="009B34FD"/>
    <w:rsid w:val="009B35A7"/>
    <w:rsid w:val="009B3E4D"/>
    <w:rsid w:val="009B51E7"/>
    <w:rsid w:val="009B6AB0"/>
    <w:rsid w:val="009C0C34"/>
    <w:rsid w:val="009C2071"/>
    <w:rsid w:val="009C250D"/>
    <w:rsid w:val="009C2579"/>
    <w:rsid w:val="009C2D43"/>
    <w:rsid w:val="009C4E62"/>
    <w:rsid w:val="009C7BF9"/>
    <w:rsid w:val="009D0122"/>
    <w:rsid w:val="009D0B68"/>
    <w:rsid w:val="009D0D05"/>
    <w:rsid w:val="009D23D6"/>
    <w:rsid w:val="009D2D84"/>
    <w:rsid w:val="009D3A7E"/>
    <w:rsid w:val="009D6390"/>
    <w:rsid w:val="009D706A"/>
    <w:rsid w:val="009E0696"/>
    <w:rsid w:val="009E1A32"/>
    <w:rsid w:val="009E1D36"/>
    <w:rsid w:val="009E425A"/>
    <w:rsid w:val="009E566B"/>
    <w:rsid w:val="009E585D"/>
    <w:rsid w:val="009E6928"/>
    <w:rsid w:val="009F0560"/>
    <w:rsid w:val="009F17A4"/>
    <w:rsid w:val="009F1BCA"/>
    <w:rsid w:val="009F1F16"/>
    <w:rsid w:val="009F45EF"/>
    <w:rsid w:val="009F5B68"/>
    <w:rsid w:val="009F5EF1"/>
    <w:rsid w:val="009F6E63"/>
    <w:rsid w:val="009F710E"/>
    <w:rsid w:val="009F74F8"/>
    <w:rsid w:val="00A002E3"/>
    <w:rsid w:val="00A00E36"/>
    <w:rsid w:val="00A00F9C"/>
    <w:rsid w:val="00A027DE"/>
    <w:rsid w:val="00A033E2"/>
    <w:rsid w:val="00A05B09"/>
    <w:rsid w:val="00A10301"/>
    <w:rsid w:val="00A108CC"/>
    <w:rsid w:val="00A11144"/>
    <w:rsid w:val="00A11DBB"/>
    <w:rsid w:val="00A129B4"/>
    <w:rsid w:val="00A13479"/>
    <w:rsid w:val="00A13905"/>
    <w:rsid w:val="00A1524D"/>
    <w:rsid w:val="00A17F90"/>
    <w:rsid w:val="00A2162C"/>
    <w:rsid w:val="00A22767"/>
    <w:rsid w:val="00A23149"/>
    <w:rsid w:val="00A2389C"/>
    <w:rsid w:val="00A23B9A"/>
    <w:rsid w:val="00A252F8"/>
    <w:rsid w:val="00A25AE8"/>
    <w:rsid w:val="00A27094"/>
    <w:rsid w:val="00A30562"/>
    <w:rsid w:val="00A31D78"/>
    <w:rsid w:val="00A327F3"/>
    <w:rsid w:val="00A32AD7"/>
    <w:rsid w:val="00A32F29"/>
    <w:rsid w:val="00A34043"/>
    <w:rsid w:val="00A3481E"/>
    <w:rsid w:val="00A36010"/>
    <w:rsid w:val="00A3771B"/>
    <w:rsid w:val="00A37A7C"/>
    <w:rsid w:val="00A40A5B"/>
    <w:rsid w:val="00A41B8F"/>
    <w:rsid w:val="00A42085"/>
    <w:rsid w:val="00A42854"/>
    <w:rsid w:val="00A44B3B"/>
    <w:rsid w:val="00A45930"/>
    <w:rsid w:val="00A45A2A"/>
    <w:rsid w:val="00A4692F"/>
    <w:rsid w:val="00A47F01"/>
    <w:rsid w:val="00A5012C"/>
    <w:rsid w:val="00A501BC"/>
    <w:rsid w:val="00A50244"/>
    <w:rsid w:val="00A51B0A"/>
    <w:rsid w:val="00A5275E"/>
    <w:rsid w:val="00A53A0A"/>
    <w:rsid w:val="00A53C55"/>
    <w:rsid w:val="00A5481F"/>
    <w:rsid w:val="00A55492"/>
    <w:rsid w:val="00A56E6C"/>
    <w:rsid w:val="00A6200A"/>
    <w:rsid w:val="00A623C5"/>
    <w:rsid w:val="00A62DAA"/>
    <w:rsid w:val="00A63033"/>
    <w:rsid w:val="00A6325B"/>
    <w:rsid w:val="00A63301"/>
    <w:rsid w:val="00A63346"/>
    <w:rsid w:val="00A64677"/>
    <w:rsid w:val="00A649FF"/>
    <w:rsid w:val="00A64C45"/>
    <w:rsid w:val="00A65158"/>
    <w:rsid w:val="00A653D1"/>
    <w:rsid w:val="00A66056"/>
    <w:rsid w:val="00A7017B"/>
    <w:rsid w:val="00A70896"/>
    <w:rsid w:val="00A732C9"/>
    <w:rsid w:val="00A748EB"/>
    <w:rsid w:val="00A779EF"/>
    <w:rsid w:val="00A8046F"/>
    <w:rsid w:val="00A80D9D"/>
    <w:rsid w:val="00A81633"/>
    <w:rsid w:val="00A83333"/>
    <w:rsid w:val="00A855AF"/>
    <w:rsid w:val="00A85B22"/>
    <w:rsid w:val="00A876D2"/>
    <w:rsid w:val="00A90CE6"/>
    <w:rsid w:val="00A91717"/>
    <w:rsid w:val="00A93804"/>
    <w:rsid w:val="00A941CD"/>
    <w:rsid w:val="00A96413"/>
    <w:rsid w:val="00A9771B"/>
    <w:rsid w:val="00AA3333"/>
    <w:rsid w:val="00AA4EDE"/>
    <w:rsid w:val="00AA5903"/>
    <w:rsid w:val="00AA66DB"/>
    <w:rsid w:val="00AA74E4"/>
    <w:rsid w:val="00AB0626"/>
    <w:rsid w:val="00AB18D9"/>
    <w:rsid w:val="00AB22FA"/>
    <w:rsid w:val="00AB24B9"/>
    <w:rsid w:val="00AB256D"/>
    <w:rsid w:val="00AB392B"/>
    <w:rsid w:val="00AB4528"/>
    <w:rsid w:val="00AB47C6"/>
    <w:rsid w:val="00AB4D35"/>
    <w:rsid w:val="00AB564D"/>
    <w:rsid w:val="00AB6392"/>
    <w:rsid w:val="00AB6EF4"/>
    <w:rsid w:val="00AB753C"/>
    <w:rsid w:val="00AB7F97"/>
    <w:rsid w:val="00AC0DB3"/>
    <w:rsid w:val="00AC1EE7"/>
    <w:rsid w:val="00AC2113"/>
    <w:rsid w:val="00AC3417"/>
    <w:rsid w:val="00AC379E"/>
    <w:rsid w:val="00AC7A2B"/>
    <w:rsid w:val="00AD3DB7"/>
    <w:rsid w:val="00AD546C"/>
    <w:rsid w:val="00AD66E7"/>
    <w:rsid w:val="00AE0003"/>
    <w:rsid w:val="00AE1600"/>
    <w:rsid w:val="00AE20A3"/>
    <w:rsid w:val="00AE47B8"/>
    <w:rsid w:val="00AE56C5"/>
    <w:rsid w:val="00AE6C74"/>
    <w:rsid w:val="00AE7EC3"/>
    <w:rsid w:val="00AF16EE"/>
    <w:rsid w:val="00AF1A1B"/>
    <w:rsid w:val="00AF1ED6"/>
    <w:rsid w:val="00AF2E5C"/>
    <w:rsid w:val="00AF3002"/>
    <w:rsid w:val="00AF3074"/>
    <w:rsid w:val="00AF396A"/>
    <w:rsid w:val="00AF68E0"/>
    <w:rsid w:val="00AF6F9C"/>
    <w:rsid w:val="00AF7197"/>
    <w:rsid w:val="00B020BA"/>
    <w:rsid w:val="00B02567"/>
    <w:rsid w:val="00B02969"/>
    <w:rsid w:val="00B03ADA"/>
    <w:rsid w:val="00B03CAC"/>
    <w:rsid w:val="00B045F6"/>
    <w:rsid w:val="00B04D70"/>
    <w:rsid w:val="00B05498"/>
    <w:rsid w:val="00B0672A"/>
    <w:rsid w:val="00B06DCA"/>
    <w:rsid w:val="00B072A8"/>
    <w:rsid w:val="00B0731A"/>
    <w:rsid w:val="00B10F86"/>
    <w:rsid w:val="00B122D4"/>
    <w:rsid w:val="00B133A5"/>
    <w:rsid w:val="00B13CA9"/>
    <w:rsid w:val="00B14022"/>
    <w:rsid w:val="00B15305"/>
    <w:rsid w:val="00B15EEE"/>
    <w:rsid w:val="00B16B54"/>
    <w:rsid w:val="00B17698"/>
    <w:rsid w:val="00B201C6"/>
    <w:rsid w:val="00B202C6"/>
    <w:rsid w:val="00B208F3"/>
    <w:rsid w:val="00B22590"/>
    <w:rsid w:val="00B22AB0"/>
    <w:rsid w:val="00B23766"/>
    <w:rsid w:val="00B2388C"/>
    <w:rsid w:val="00B23989"/>
    <w:rsid w:val="00B240E1"/>
    <w:rsid w:val="00B24851"/>
    <w:rsid w:val="00B24D4A"/>
    <w:rsid w:val="00B3189F"/>
    <w:rsid w:val="00B324AC"/>
    <w:rsid w:val="00B32E9C"/>
    <w:rsid w:val="00B3349C"/>
    <w:rsid w:val="00B34C7F"/>
    <w:rsid w:val="00B351E8"/>
    <w:rsid w:val="00B37B5D"/>
    <w:rsid w:val="00B37EAD"/>
    <w:rsid w:val="00B408B3"/>
    <w:rsid w:val="00B41007"/>
    <w:rsid w:val="00B41530"/>
    <w:rsid w:val="00B41686"/>
    <w:rsid w:val="00B41995"/>
    <w:rsid w:val="00B431D7"/>
    <w:rsid w:val="00B44F6F"/>
    <w:rsid w:val="00B4664C"/>
    <w:rsid w:val="00B4686D"/>
    <w:rsid w:val="00B46B6D"/>
    <w:rsid w:val="00B470EC"/>
    <w:rsid w:val="00B501AC"/>
    <w:rsid w:val="00B50E15"/>
    <w:rsid w:val="00B528BA"/>
    <w:rsid w:val="00B55359"/>
    <w:rsid w:val="00B55498"/>
    <w:rsid w:val="00B5716C"/>
    <w:rsid w:val="00B57EF1"/>
    <w:rsid w:val="00B610B9"/>
    <w:rsid w:val="00B627EC"/>
    <w:rsid w:val="00B629D0"/>
    <w:rsid w:val="00B62FBF"/>
    <w:rsid w:val="00B63999"/>
    <w:rsid w:val="00B63A16"/>
    <w:rsid w:val="00B64662"/>
    <w:rsid w:val="00B64FED"/>
    <w:rsid w:val="00B65874"/>
    <w:rsid w:val="00B65F2D"/>
    <w:rsid w:val="00B6660C"/>
    <w:rsid w:val="00B666AA"/>
    <w:rsid w:val="00B66AE2"/>
    <w:rsid w:val="00B6772C"/>
    <w:rsid w:val="00B702F1"/>
    <w:rsid w:val="00B71B0B"/>
    <w:rsid w:val="00B71D80"/>
    <w:rsid w:val="00B73B67"/>
    <w:rsid w:val="00B73CD1"/>
    <w:rsid w:val="00B73F2F"/>
    <w:rsid w:val="00B7444B"/>
    <w:rsid w:val="00B75816"/>
    <w:rsid w:val="00B7607B"/>
    <w:rsid w:val="00B77881"/>
    <w:rsid w:val="00B77D19"/>
    <w:rsid w:val="00B801FE"/>
    <w:rsid w:val="00B80291"/>
    <w:rsid w:val="00B82061"/>
    <w:rsid w:val="00B83D2F"/>
    <w:rsid w:val="00B84294"/>
    <w:rsid w:val="00B8681B"/>
    <w:rsid w:val="00B86F29"/>
    <w:rsid w:val="00B90229"/>
    <w:rsid w:val="00B90309"/>
    <w:rsid w:val="00B92DF4"/>
    <w:rsid w:val="00B93C1A"/>
    <w:rsid w:val="00B96A5E"/>
    <w:rsid w:val="00BA20E2"/>
    <w:rsid w:val="00BA3B05"/>
    <w:rsid w:val="00BA59DD"/>
    <w:rsid w:val="00BA6F46"/>
    <w:rsid w:val="00BA7E4E"/>
    <w:rsid w:val="00BB0336"/>
    <w:rsid w:val="00BB3B8D"/>
    <w:rsid w:val="00BB5A95"/>
    <w:rsid w:val="00BC00E6"/>
    <w:rsid w:val="00BC08A2"/>
    <w:rsid w:val="00BC1230"/>
    <w:rsid w:val="00BC135B"/>
    <w:rsid w:val="00BC170C"/>
    <w:rsid w:val="00BC1B81"/>
    <w:rsid w:val="00BC32E5"/>
    <w:rsid w:val="00BC3630"/>
    <w:rsid w:val="00BC4BDB"/>
    <w:rsid w:val="00BC52F8"/>
    <w:rsid w:val="00BC5526"/>
    <w:rsid w:val="00BC5CAD"/>
    <w:rsid w:val="00BC6CAE"/>
    <w:rsid w:val="00BD004B"/>
    <w:rsid w:val="00BD15FB"/>
    <w:rsid w:val="00BD4E8C"/>
    <w:rsid w:val="00BD5A70"/>
    <w:rsid w:val="00BD6F71"/>
    <w:rsid w:val="00BD7BBA"/>
    <w:rsid w:val="00BE00B9"/>
    <w:rsid w:val="00BE186A"/>
    <w:rsid w:val="00BE1C31"/>
    <w:rsid w:val="00BE640B"/>
    <w:rsid w:val="00BE6BB6"/>
    <w:rsid w:val="00BE759D"/>
    <w:rsid w:val="00BF0FCA"/>
    <w:rsid w:val="00BF169D"/>
    <w:rsid w:val="00BF1716"/>
    <w:rsid w:val="00BF1893"/>
    <w:rsid w:val="00BF1CFD"/>
    <w:rsid w:val="00BF35EC"/>
    <w:rsid w:val="00BF3994"/>
    <w:rsid w:val="00BF62A5"/>
    <w:rsid w:val="00C020AF"/>
    <w:rsid w:val="00C029A4"/>
    <w:rsid w:val="00C02F23"/>
    <w:rsid w:val="00C037E4"/>
    <w:rsid w:val="00C059D2"/>
    <w:rsid w:val="00C05FB8"/>
    <w:rsid w:val="00C063FA"/>
    <w:rsid w:val="00C07942"/>
    <w:rsid w:val="00C1011C"/>
    <w:rsid w:val="00C1147C"/>
    <w:rsid w:val="00C119FF"/>
    <w:rsid w:val="00C11F6C"/>
    <w:rsid w:val="00C13610"/>
    <w:rsid w:val="00C14953"/>
    <w:rsid w:val="00C14A0F"/>
    <w:rsid w:val="00C17DB9"/>
    <w:rsid w:val="00C2004A"/>
    <w:rsid w:val="00C2380A"/>
    <w:rsid w:val="00C25A42"/>
    <w:rsid w:val="00C25AC7"/>
    <w:rsid w:val="00C25DE4"/>
    <w:rsid w:val="00C263AA"/>
    <w:rsid w:val="00C27747"/>
    <w:rsid w:val="00C27F18"/>
    <w:rsid w:val="00C31CEB"/>
    <w:rsid w:val="00C320DE"/>
    <w:rsid w:val="00C328D5"/>
    <w:rsid w:val="00C32932"/>
    <w:rsid w:val="00C32A58"/>
    <w:rsid w:val="00C3322D"/>
    <w:rsid w:val="00C33552"/>
    <w:rsid w:val="00C339B2"/>
    <w:rsid w:val="00C339EC"/>
    <w:rsid w:val="00C34C30"/>
    <w:rsid w:val="00C35D7B"/>
    <w:rsid w:val="00C36998"/>
    <w:rsid w:val="00C3785F"/>
    <w:rsid w:val="00C405FF"/>
    <w:rsid w:val="00C409AA"/>
    <w:rsid w:val="00C43C78"/>
    <w:rsid w:val="00C444D8"/>
    <w:rsid w:val="00C44B10"/>
    <w:rsid w:val="00C4586B"/>
    <w:rsid w:val="00C46C78"/>
    <w:rsid w:val="00C46D76"/>
    <w:rsid w:val="00C50DA1"/>
    <w:rsid w:val="00C51D0A"/>
    <w:rsid w:val="00C5261B"/>
    <w:rsid w:val="00C5607B"/>
    <w:rsid w:val="00C567D2"/>
    <w:rsid w:val="00C56D89"/>
    <w:rsid w:val="00C573EF"/>
    <w:rsid w:val="00C57736"/>
    <w:rsid w:val="00C57E6F"/>
    <w:rsid w:val="00C57F41"/>
    <w:rsid w:val="00C606DA"/>
    <w:rsid w:val="00C6099A"/>
    <w:rsid w:val="00C60D19"/>
    <w:rsid w:val="00C6308D"/>
    <w:rsid w:val="00C63B79"/>
    <w:rsid w:val="00C6463E"/>
    <w:rsid w:val="00C65FA5"/>
    <w:rsid w:val="00C66AC9"/>
    <w:rsid w:val="00C67342"/>
    <w:rsid w:val="00C7189A"/>
    <w:rsid w:val="00C71CBE"/>
    <w:rsid w:val="00C724A3"/>
    <w:rsid w:val="00C73A0F"/>
    <w:rsid w:val="00C75456"/>
    <w:rsid w:val="00C774B7"/>
    <w:rsid w:val="00C77F07"/>
    <w:rsid w:val="00C802C8"/>
    <w:rsid w:val="00C80994"/>
    <w:rsid w:val="00C81187"/>
    <w:rsid w:val="00C81382"/>
    <w:rsid w:val="00C851AF"/>
    <w:rsid w:val="00C87876"/>
    <w:rsid w:val="00C92592"/>
    <w:rsid w:val="00C9360D"/>
    <w:rsid w:val="00C93900"/>
    <w:rsid w:val="00C960FC"/>
    <w:rsid w:val="00C97476"/>
    <w:rsid w:val="00CA0CEB"/>
    <w:rsid w:val="00CA30B5"/>
    <w:rsid w:val="00CA381D"/>
    <w:rsid w:val="00CA3D94"/>
    <w:rsid w:val="00CA3E16"/>
    <w:rsid w:val="00CA497A"/>
    <w:rsid w:val="00CA4D17"/>
    <w:rsid w:val="00CA5B68"/>
    <w:rsid w:val="00CA6605"/>
    <w:rsid w:val="00CA7811"/>
    <w:rsid w:val="00CA7CE7"/>
    <w:rsid w:val="00CB0E80"/>
    <w:rsid w:val="00CB1CAE"/>
    <w:rsid w:val="00CB28B5"/>
    <w:rsid w:val="00CB2AD3"/>
    <w:rsid w:val="00CB39BF"/>
    <w:rsid w:val="00CB601D"/>
    <w:rsid w:val="00CB794C"/>
    <w:rsid w:val="00CC0342"/>
    <w:rsid w:val="00CC0559"/>
    <w:rsid w:val="00CC2BA7"/>
    <w:rsid w:val="00CC2FE9"/>
    <w:rsid w:val="00CC39C8"/>
    <w:rsid w:val="00CC4349"/>
    <w:rsid w:val="00CC6993"/>
    <w:rsid w:val="00CC7E0B"/>
    <w:rsid w:val="00CD0653"/>
    <w:rsid w:val="00CD099D"/>
    <w:rsid w:val="00CD2BCF"/>
    <w:rsid w:val="00CD3CDF"/>
    <w:rsid w:val="00CD50E1"/>
    <w:rsid w:val="00CD5214"/>
    <w:rsid w:val="00CD7024"/>
    <w:rsid w:val="00CD712D"/>
    <w:rsid w:val="00CD7986"/>
    <w:rsid w:val="00CE080B"/>
    <w:rsid w:val="00CE0A14"/>
    <w:rsid w:val="00CE103A"/>
    <w:rsid w:val="00CE11A5"/>
    <w:rsid w:val="00CE4C52"/>
    <w:rsid w:val="00CE554E"/>
    <w:rsid w:val="00CE5A56"/>
    <w:rsid w:val="00CE5E1F"/>
    <w:rsid w:val="00CE6477"/>
    <w:rsid w:val="00CE709D"/>
    <w:rsid w:val="00CF0125"/>
    <w:rsid w:val="00CF05A3"/>
    <w:rsid w:val="00CF2EB1"/>
    <w:rsid w:val="00CF39F8"/>
    <w:rsid w:val="00CF3EA5"/>
    <w:rsid w:val="00CF4E8F"/>
    <w:rsid w:val="00D01ABF"/>
    <w:rsid w:val="00D042FA"/>
    <w:rsid w:val="00D05430"/>
    <w:rsid w:val="00D05DE7"/>
    <w:rsid w:val="00D05F03"/>
    <w:rsid w:val="00D066E2"/>
    <w:rsid w:val="00D101D4"/>
    <w:rsid w:val="00D11B59"/>
    <w:rsid w:val="00D128A9"/>
    <w:rsid w:val="00D12F71"/>
    <w:rsid w:val="00D13603"/>
    <w:rsid w:val="00D13F74"/>
    <w:rsid w:val="00D16765"/>
    <w:rsid w:val="00D16E71"/>
    <w:rsid w:val="00D20821"/>
    <w:rsid w:val="00D22202"/>
    <w:rsid w:val="00D229CE"/>
    <w:rsid w:val="00D22FC6"/>
    <w:rsid w:val="00D25E00"/>
    <w:rsid w:val="00D26587"/>
    <w:rsid w:val="00D26E36"/>
    <w:rsid w:val="00D3030B"/>
    <w:rsid w:val="00D32A63"/>
    <w:rsid w:val="00D3492E"/>
    <w:rsid w:val="00D35772"/>
    <w:rsid w:val="00D3784D"/>
    <w:rsid w:val="00D37DA3"/>
    <w:rsid w:val="00D408A0"/>
    <w:rsid w:val="00D41BCA"/>
    <w:rsid w:val="00D426A5"/>
    <w:rsid w:val="00D43DB0"/>
    <w:rsid w:val="00D446B0"/>
    <w:rsid w:val="00D447D7"/>
    <w:rsid w:val="00D46AC7"/>
    <w:rsid w:val="00D52E9D"/>
    <w:rsid w:val="00D53E3A"/>
    <w:rsid w:val="00D53FBF"/>
    <w:rsid w:val="00D557FF"/>
    <w:rsid w:val="00D55CC4"/>
    <w:rsid w:val="00D56423"/>
    <w:rsid w:val="00D5705E"/>
    <w:rsid w:val="00D5734E"/>
    <w:rsid w:val="00D57980"/>
    <w:rsid w:val="00D60606"/>
    <w:rsid w:val="00D60A24"/>
    <w:rsid w:val="00D60D9A"/>
    <w:rsid w:val="00D62FCC"/>
    <w:rsid w:val="00D6323E"/>
    <w:rsid w:val="00D63F40"/>
    <w:rsid w:val="00D65C9F"/>
    <w:rsid w:val="00D6684F"/>
    <w:rsid w:val="00D67D46"/>
    <w:rsid w:val="00D70261"/>
    <w:rsid w:val="00D7118E"/>
    <w:rsid w:val="00D721B2"/>
    <w:rsid w:val="00D7544F"/>
    <w:rsid w:val="00D76D90"/>
    <w:rsid w:val="00D81C3F"/>
    <w:rsid w:val="00D82A34"/>
    <w:rsid w:val="00D84DE5"/>
    <w:rsid w:val="00D85487"/>
    <w:rsid w:val="00D87B47"/>
    <w:rsid w:val="00D90DBC"/>
    <w:rsid w:val="00D924C2"/>
    <w:rsid w:val="00D92FBF"/>
    <w:rsid w:val="00D9328A"/>
    <w:rsid w:val="00D95038"/>
    <w:rsid w:val="00D967B0"/>
    <w:rsid w:val="00D96B40"/>
    <w:rsid w:val="00D97DC5"/>
    <w:rsid w:val="00DA18C4"/>
    <w:rsid w:val="00DA1F95"/>
    <w:rsid w:val="00DA2544"/>
    <w:rsid w:val="00DA499F"/>
    <w:rsid w:val="00DA4B6F"/>
    <w:rsid w:val="00DA5F42"/>
    <w:rsid w:val="00DA7156"/>
    <w:rsid w:val="00DA7DD8"/>
    <w:rsid w:val="00DA7FD3"/>
    <w:rsid w:val="00DB02FB"/>
    <w:rsid w:val="00DB1078"/>
    <w:rsid w:val="00DB227C"/>
    <w:rsid w:val="00DB257F"/>
    <w:rsid w:val="00DB3A02"/>
    <w:rsid w:val="00DB40F7"/>
    <w:rsid w:val="00DB4F01"/>
    <w:rsid w:val="00DB62E9"/>
    <w:rsid w:val="00DB73E5"/>
    <w:rsid w:val="00DC01F6"/>
    <w:rsid w:val="00DC1F98"/>
    <w:rsid w:val="00DC2628"/>
    <w:rsid w:val="00DC36A8"/>
    <w:rsid w:val="00DC3F73"/>
    <w:rsid w:val="00DC4879"/>
    <w:rsid w:val="00DC4A6C"/>
    <w:rsid w:val="00DC6AA8"/>
    <w:rsid w:val="00DC7D30"/>
    <w:rsid w:val="00DD00DD"/>
    <w:rsid w:val="00DD0319"/>
    <w:rsid w:val="00DD0FD8"/>
    <w:rsid w:val="00DD182A"/>
    <w:rsid w:val="00DD1AF2"/>
    <w:rsid w:val="00DD38C3"/>
    <w:rsid w:val="00DD39CD"/>
    <w:rsid w:val="00DD6BAE"/>
    <w:rsid w:val="00DD75E6"/>
    <w:rsid w:val="00DE16A9"/>
    <w:rsid w:val="00DE2799"/>
    <w:rsid w:val="00DE36A8"/>
    <w:rsid w:val="00DE4E58"/>
    <w:rsid w:val="00DE5734"/>
    <w:rsid w:val="00DE69F0"/>
    <w:rsid w:val="00DF0976"/>
    <w:rsid w:val="00DF0A26"/>
    <w:rsid w:val="00DF0CA6"/>
    <w:rsid w:val="00DF1251"/>
    <w:rsid w:val="00DF1D9A"/>
    <w:rsid w:val="00DF45B5"/>
    <w:rsid w:val="00DF5AD9"/>
    <w:rsid w:val="00DF5FB7"/>
    <w:rsid w:val="00DF682B"/>
    <w:rsid w:val="00DF6844"/>
    <w:rsid w:val="00DF7134"/>
    <w:rsid w:val="00DF7821"/>
    <w:rsid w:val="00E008ED"/>
    <w:rsid w:val="00E0309C"/>
    <w:rsid w:val="00E0556F"/>
    <w:rsid w:val="00E06435"/>
    <w:rsid w:val="00E11CD9"/>
    <w:rsid w:val="00E135E2"/>
    <w:rsid w:val="00E13B50"/>
    <w:rsid w:val="00E143FB"/>
    <w:rsid w:val="00E14EC4"/>
    <w:rsid w:val="00E152D2"/>
    <w:rsid w:val="00E16B2D"/>
    <w:rsid w:val="00E1710F"/>
    <w:rsid w:val="00E204B3"/>
    <w:rsid w:val="00E21767"/>
    <w:rsid w:val="00E22530"/>
    <w:rsid w:val="00E22F3B"/>
    <w:rsid w:val="00E23046"/>
    <w:rsid w:val="00E237A3"/>
    <w:rsid w:val="00E253DB"/>
    <w:rsid w:val="00E25566"/>
    <w:rsid w:val="00E25901"/>
    <w:rsid w:val="00E26BB6"/>
    <w:rsid w:val="00E26DC0"/>
    <w:rsid w:val="00E308C5"/>
    <w:rsid w:val="00E30AAC"/>
    <w:rsid w:val="00E3125F"/>
    <w:rsid w:val="00E316A6"/>
    <w:rsid w:val="00E318E7"/>
    <w:rsid w:val="00E319B5"/>
    <w:rsid w:val="00E32771"/>
    <w:rsid w:val="00E33487"/>
    <w:rsid w:val="00E35DB3"/>
    <w:rsid w:val="00E37956"/>
    <w:rsid w:val="00E4201A"/>
    <w:rsid w:val="00E42A16"/>
    <w:rsid w:val="00E42A31"/>
    <w:rsid w:val="00E4431B"/>
    <w:rsid w:val="00E44738"/>
    <w:rsid w:val="00E44DDB"/>
    <w:rsid w:val="00E458F8"/>
    <w:rsid w:val="00E45FFD"/>
    <w:rsid w:val="00E4611C"/>
    <w:rsid w:val="00E46622"/>
    <w:rsid w:val="00E4699D"/>
    <w:rsid w:val="00E47BB9"/>
    <w:rsid w:val="00E47F8D"/>
    <w:rsid w:val="00E506F5"/>
    <w:rsid w:val="00E5133E"/>
    <w:rsid w:val="00E5208C"/>
    <w:rsid w:val="00E520BC"/>
    <w:rsid w:val="00E5289D"/>
    <w:rsid w:val="00E54FC4"/>
    <w:rsid w:val="00E55BB2"/>
    <w:rsid w:val="00E56A5E"/>
    <w:rsid w:val="00E60D02"/>
    <w:rsid w:val="00E60F98"/>
    <w:rsid w:val="00E61429"/>
    <w:rsid w:val="00E6198D"/>
    <w:rsid w:val="00E64659"/>
    <w:rsid w:val="00E64F4B"/>
    <w:rsid w:val="00E66132"/>
    <w:rsid w:val="00E661AE"/>
    <w:rsid w:val="00E67187"/>
    <w:rsid w:val="00E7132B"/>
    <w:rsid w:val="00E7196B"/>
    <w:rsid w:val="00E71992"/>
    <w:rsid w:val="00E71ED2"/>
    <w:rsid w:val="00E73EE4"/>
    <w:rsid w:val="00E74451"/>
    <w:rsid w:val="00E74733"/>
    <w:rsid w:val="00E757AA"/>
    <w:rsid w:val="00E76180"/>
    <w:rsid w:val="00E770BE"/>
    <w:rsid w:val="00E77508"/>
    <w:rsid w:val="00E80BAC"/>
    <w:rsid w:val="00E81480"/>
    <w:rsid w:val="00E81DA7"/>
    <w:rsid w:val="00E82404"/>
    <w:rsid w:val="00E82709"/>
    <w:rsid w:val="00E82EA9"/>
    <w:rsid w:val="00E85745"/>
    <w:rsid w:val="00E858F4"/>
    <w:rsid w:val="00E859BB"/>
    <w:rsid w:val="00E8674F"/>
    <w:rsid w:val="00E86860"/>
    <w:rsid w:val="00E87211"/>
    <w:rsid w:val="00E87833"/>
    <w:rsid w:val="00E87EA7"/>
    <w:rsid w:val="00E91130"/>
    <w:rsid w:val="00E92273"/>
    <w:rsid w:val="00E92A03"/>
    <w:rsid w:val="00E9321E"/>
    <w:rsid w:val="00E93B73"/>
    <w:rsid w:val="00E95E3A"/>
    <w:rsid w:val="00E971AE"/>
    <w:rsid w:val="00E979FE"/>
    <w:rsid w:val="00EA0200"/>
    <w:rsid w:val="00EA11BD"/>
    <w:rsid w:val="00EA17C8"/>
    <w:rsid w:val="00EA2AC6"/>
    <w:rsid w:val="00EA2DD4"/>
    <w:rsid w:val="00EA31AF"/>
    <w:rsid w:val="00EA3A8D"/>
    <w:rsid w:val="00EA4614"/>
    <w:rsid w:val="00EA5B5A"/>
    <w:rsid w:val="00EA64D2"/>
    <w:rsid w:val="00EA7DBC"/>
    <w:rsid w:val="00EB06A5"/>
    <w:rsid w:val="00EB195B"/>
    <w:rsid w:val="00EB30A8"/>
    <w:rsid w:val="00EB3959"/>
    <w:rsid w:val="00EB3998"/>
    <w:rsid w:val="00EB3FE4"/>
    <w:rsid w:val="00EB5B25"/>
    <w:rsid w:val="00EB5BFC"/>
    <w:rsid w:val="00EB5F1D"/>
    <w:rsid w:val="00EB79E8"/>
    <w:rsid w:val="00EB7F55"/>
    <w:rsid w:val="00EC157A"/>
    <w:rsid w:val="00EC2C63"/>
    <w:rsid w:val="00EC3FC5"/>
    <w:rsid w:val="00EC5408"/>
    <w:rsid w:val="00EC61FF"/>
    <w:rsid w:val="00EC62B1"/>
    <w:rsid w:val="00EC792C"/>
    <w:rsid w:val="00EC7982"/>
    <w:rsid w:val="00ED00A8"/>
    <w:rsid w:val="00ED02EE"/>
    <w:rsid w:val="00ED0CD6"/>
    <w:rsid w:val="00ED0EFD"/>
    <w:rsid w:val="00ED3338"/>
    <w:rsid w:val="00ED39A2"/>
    <w:rsid w:val="00ED39B1"/>
    <w:rsid w:val="00ED4D17"/>
    <w:rsid w:val="00ED672E"/>
    <w:rsid w:val="00ED6ABE"/>
    <w:rsid w:val="00ED7EB5"/>
    <w:rsid w:val="00EE04F8"/>
    <w:rsid w:val="00EE054F"/>
    <w:rsid w:val="00EE05BE"/>
    <w:rsid w:val="00EE0EF3"/>
    <w:rsid w:val="00EE148C"/>
    <w:rsid w:val="00EE180D"/>
    <w:rsid w:val="00EE1FD4"/>
    <w:rsid w:val="00EE1FD8"/>
    <w:rsid w:val="00EE2263"/>
    <w:rsid w:val="00EE3671"/>
    <w:rsid w:val="00EE4622"/>
    <w:rsid w:val="00EE4DA5"/>
    <w:rsid w:val="00EE5BA8"/>
    <w:rsid w:val="00EE68DC"/>
    <w:rsid w:val="00EF07B3"/>
    <w:rsid w:val="00EF37F2"/>
    <w:rsid w:val="00EF38F3"/>
    <w:rsid w:val="00EF533E"/>
    <w:rsid w:val="00EF577C"/>
    <w:rsid w:val="00EF61D7"/>
    <w:rsid w:val="00EF7A9F"/>
    <w:rsid w:val="00F02873"/>
    <w:rsid w:val="00F0366D"/>
    <w:rsid w:val="00F040B0"/>
    <w:rsid w:val="00F042BF"/>
    <w:rsid w:val="00F04579"/>
    <w:rsid w:val="00F0632C"/>
    <w:rsid w:val="00F066F5"/>
    <w:rsid w:val="00F07A6F"/>
    <w:rsid w:val="00F105E9"/>
    <w:rsid w:val="00F11DEA"/>
    <w:rsid w:val="00F122BC"/>
    <w:rsid w:val="00F13876"/>
    <w:rsid w:val="00F144CB"/>
    <w:rsid w:val="00F14A46"/>
    <w:rsid w:val="00F15BFD"/>
    <w:rsid w:val="00F15F8F"/>
    <w:rsid w:val="00F16631"/>
    <w:rsid w:val="00F16AF3"/>
    <w:rsid w:val="00F16F17"/>
    <w:rsid w:val="00F200B1"/>
    <w:rsid w:val="00F21CF0"/>
    <w:rsid w:val="00F25A55"/>
    <w:rsid w:val="00F27339"/>
    <w:rsid w:val="00F27362"/>
    <w:rsid w:val="00F276BB"/>
    <w:rsid w:val="00F3150A"/>
    <w:rsid w:val="00F316B8"/>
    <w:rsid w:val="00F3306D"/>
    <w:rsid w:val="00F3374C"/>
    <w:rsid w:val="00F33A36"/>
    <w:rsid w:val="00F33F07"/>
    <w:rsid w:val="00F3432C"/>
    <w:rsid w:val="00F35DBC"/>
    <w:rsid w:val="00F35F29"/>
    <w:rsid w:val="00F40C02"/>
    <w:rsid w:val="00F415D2"/>
    <w:rsid w:val="00F4306D"/>
    <w:rsid w:val="00F43D2C"/>
    <w:rsid w:val="00F44098"/>
    <w:rsid w:val="00F440AF"/>
    <w:rsid w:val="00F44DAD"/>
    <w:rsid w:val="00F45A42"/>
    <w:rsid w:val="00F45BB0"/>
    <w:rsid w:val="00F4739A"/>
    <w:rsid w:val="00F5212D"/>
    <w:rsid w:val="00F5347B"/>
    <w:rsid w:val="00F53C41"/>
    <w:rsid w:val="00F53D33"/>
    <w:rsid w:val="00F5783D"/>
    <w:rsid w:val="00F61254"/>
    <w:rsid w:val="00F6149C"/>
    <w:rsid w:val="00F62711"/>
    <w:rsid w:val="00F63F11"/>
    <w:rsid w:val="00F642A4"/>
    <w:rsid w:val="00F64514"/>
    <w:rsid w:val="00F64840"/>
    <w:rsid w:val="00F64B09"/>
    <w:rsid w:val="00F64F96"/>
    <w:rsid w:val="00F65033"/>
    <w:rsid w:val="00F65972"/>
    <w:rsid w:val="00F66245"/>
    <w:rsid w:val="00F715ED"/>
    <w:rsid w:val="00F7178F"/>
    <w:rsid w:val="00F73627"/>
    <w:rsid w:val="00F7423F"/>
    <w:rsid w:val="00F74E19"/>
    <w:rsid w:val="00F754C2"/>
    <w:rsid w:val="00F7569C"/>
    <w:rsid w:val="00F76D11"/>
    <w:rsid w:val="00F77460"/>
    <w:rsid w:val="00F808F0"/>
    <w:rsid w:val="00F80A1C"/>
    <w:rsid w:val="00F81775"/>
    <w:rsid w:val="00F81853"/>
    <w:rsid w:val="00F8204F"/>
    <w:rsid w:val="00F82071"/>
    <w:rsid w:val="00F82B4B"/>
    <w:rsid w:val="00F83997"/>
    <w:rsid w:val="00F85AF8"/>
    <w:rsid w:val="00F90E04"/>
    <w:rsid w:val="00F913AC"/>
    <w:rsid w:val="00F91451"/>
    <w:rsid w:val="00F91F5C"/>
    <w:rsid w:val="00F939DC"/>
    <w:rsid w:val="00F94708"/>
    <w:rsid w:val="00F955FB"/>
    <w:rsid w:val="00F9575C"/>
    <w:rsid w:val="00F95AAA"/>
    <w:rsid w:val="00F95CCC"/>
    <w:rsid w:val="00F95E89"/>
    <w:rsid w:val="00F965D7"/>
    <w:rsid w:val="00F966BD"/>
    <w:rsid w:val="00F97B74"/>
    <w:rsid w:val="00FA14FE"/>
    <w:rsid w:val="00FA252D"/>
    <w:rsid w:val="00FA3551"/>
    <w:rsid w:val="00FA37B2"/>
    <w:rsid w:val="00FA4C3D"/>
    <w:rsid w:val="00FA559C"/>
    <w:rsid w:val="00FA5BA3"/>
    <w:rsid w:val="00FA6A89"/>
    <w:rsid w:val="00FB0686"/>
    <w:rsid w:val="00FB0879"/>
    <w:rsid w:val="00FB1308"/>
    <w:rsid w:val="00FB1FB2"/>
    <w:rsid w:val="00FB332C"/>
    <w:rsid w:val="00FB4143"/>
    <w:rsid w:val="00FB439A"/>
    <w:rsid w:val="00FB4FA2"/>
    <w:rsid w:val="00FC02C6"/>
    <w:rsid w:val="00FC15DE"/>
    <w:rsid w:val="00FC19D3"/>
    <w:rsid w:val="00FC1AD8"/>
    <w:rsid w:val="00FC289C"/>
    <w:rsid w:val="00FC2A6F"/>
    <w:rsid w:val="00FC3F59"/>
    <w:rsid w:val="00FC42DE"/>
    <w:rsid w:val="00FC4D2A"/>
    <w:rsid w:val="00FC6359"/>
    <w:rsid w:val="00FC7931"/>
    <w:rsid w:val="00FD088C"/>
    <w:rsid w:val="00FD1AC8"/>
    <w:rsid w:val="00FD2FC0"/>
    <w:rsid w:val="00FD4BD5"/>
    <w:rsid w:val="00FD6006"/>
    <w:rsid w:val="00FD67DE"/>
    <w:rsid w:val="00FD74CB"/>
    <w:rsid w:val="00FE02B4"/>
    <w:rsid w:val="00FE02BA"/>
    <w:rsid w:val="00FE0FE8"/>
    <w:rsid w:val="00FE1AF6"/>
    <w:rsid w:val="00FE25B6"/>
    <w:rsid w:val="00FE288D"/>
    <w:rsid w:val="00FE4694"/>
    <w:rsid w:val="00FE48EE"/>
    <w:rsid w:val="00FE50BA"/>
    <w:rsid w:val="00FE61DB"/>
    <w:rsid w:val="00FE759F"/>
    <w:rsid w:val="00FE7D15"/>
    <w:rsid w:val="00FF0075"/>
    <w:rsid w:val="00FF0550"/>
    <w:rsid w:val="00FF0F27"/>
    <w:rsid w:val="00FF1038"/>
    <w:rsid w:val="00FF138E"/>
    <w:rsid w:val="00FF1EAA"/>
    <w:rsid w:val="00FF287E"/>
    <w:rsid w:val="00FF6188"/>
    <w:rsid w:val="00FF76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21993A9A"/>
  <w15:docId w15:val="{9F7D9D05-7345-4481-B906-BAE9795D0D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uiPriority="39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ln">
    <w:name w:val="Normal"/>
    <w:qFormat/>
    <w:rsid w:val="00034560"/>
    <w:pPr>
      <w:spacing w:after="120"/>
    </w:pPr>
    <w:rPr>
      <w:rFonts w:ascii="Arial" w:hAnsi="Arial"/>
      <w:kern w:val="28"/>
      <w:sz w:val="22"/>
    </w:rPr>
  </w:style>
  <w:style w:type="paragraph" w:styleId="Nadpis1">
    <w:name w:val="heading 1"/>
    <w:basedOn w:val="Normln"/>
    <w:next w:val="Normln"/>
    <w:qFormat/>
    <w:rsid w:val="00182772"/>
    <w:pPr>
      <w:keepNext/>
      <w:numPr>
        <w:numId w:val="11"/>
      </w:numPr>
      <w:spacing w:before="360" w:after="240"/>
      <w:outlineLvl w:val="0"/>
    </w:pPr>
    <w:rPr>
      <w:b/>
      <w:caps/>
      <w:sz w:val="28"/>
    </w:rPr>
  </w:style>
  <w:style w:type="paragraph" w:styleId="Nadpis2">
    <w:name w:val="heading 2"/>
    <w:aliases w:val="h2,hlavicka,F2,F21,ASAPHeading 2,Nadpis 2T,PA Major Section,2,sub-sect,21,sub-sect1,22,sub-sect2,211,sub-sect11,Podkapitola1,Nadpis kapitoly,V_Head2,V_Head21,V_Head22,0Überschrift 2,1Überschrift 2,2Überschrift 2,3Überschrift 2,4Überschrift 2"/>
    <w:basedOn w:val="Normln"/>
    <w:next w:val="Normln"/>
    <w:link w:val="Nadpis2Char"/>
    <w:qFormat/>
    <w:rsid w:val="0030220F"/>
    <w:pPr>
      <w:keepNext/>
      <w:numPr>
        <w:ilvl w:val="1"/>
        <w:numId w:val="11"/>
      </w:numPr>
      <w:spacing w:before="320" w:after="200"/>
      <w:outlineLvl w:val="1"/>
    </w:pPr>
    <w:rPr>
      <w:b/>
      <w:caps/>
      <w:sz w:val="26"/>
    </w:rPr>
  </w:style>
  <w:style w:type="paragraph" w:styleId="Nadpis3">
    <w:name w:val="heading 3"/>
    <w:basedOn w:val="Normln"/>
    <w:next w:val="Normln"/>
    <w:link w:val="Nadpis3Char"/>
    <w:qFormat/>
    <w:rsid w:val="007A57BA"/>
    <w:pPr>
      <w:keepNext/>
      <w:numPr>
        <w:ilvl w:val="2"/>
        <w:numId w:val="11"/>
      </w:numPr>
      <w:spacing w:before="280" w:after="160"/>
      <w:outlineLvl w:val="2"/>
    </w:pPr>
    <w:rPr>
      <w:caps/>
      <w:sz w:val="24"/>
    </w:rPr>
  </w:style>
  <w:style w:type="paragraph" w:styleId="Nadpis4">
    <w:name w:val="heading 4"/>
    <w:basedOn w:val="Normln"/>
    <w:next w:val="Normln"/>
    <w:qFormat/>
    <w:pPr>
      <w:keepNext/>
      <w:numPr>
        <w:ilvl w:val="3"/>
        <w:numId w:val="2"/>
      </w:numPr>
      <w:spacing w:before="240"/>
      <w:outlineLvl w:val="3"/>
    </w:pPr>
    <w:rPr>
      <w:b/>
      <w:caps/>
    </w:rPr>
  </w:style>
  <w:style w:type="paragraph" w:styleId="Nadpis5">
    <w:name w:val="heading 5"/>
    <w:basedOn w:val="Normln"/>
    <w:next w:val="Normln"/>
    <w:qFormat/>
    <w:pPr>
      <w:numPr>
        <w:ilvl w:val="4"/>
        <w:numId w:val="2"/>
      </w:numPr>
      <w:spacing w:before="240" w:after="60"/>
      <w:outlineLvl w:val="4"/>
    </w:pPr>
    <w:rPr>
      <w:rFonts w:ascii="Arial (WE)" w:hAnsi="Arial (WE)"/>
    </w:rPr>
  </w:style>
  <w:style w:type="paragraph" w:styleId="Nadpis6">
    <w:name w:val="heading 6"/>
    <w:basedOn w:val="Normln"/>
    <w:next w:val="Normln"/>
    <w:qFormat/>
    <w:pPr>
      <w:numPr>
        <w:ilvl w:val="5"/>
        <w:numId w:val="2"/>
      </w:numPr>
      <w:spacing w:before="240" w:after="60"/>
      <w:outlineLvl w:val="5"/>
    </w:pPr>
    <w:rPr>
      <w:rFonts w:ascii="Arial (WE)" w:hAnsi="Arial (WE)"/>
      <w:i/>
    </w:rPr>
  </w:style>
  <w:style w:type="paragraph" w:styleId="Nadpis7">
    <w:name w:val="heading 7"/>
    <w:aliases w:val="T7"/>
    <w:basedOn w:val="Normln"/>
    <w:next w:val="Normln"/>
    <w:qFormat/>
    <w:pPr>
      <w:numPr>
        <w:ilvl w:val="6"/>
        <w:numId w:val="2"/>
      </w:numPr>
      <w:spacing w:before="240" w:after="60"/>
      <w:outlineLvl w:val="6"/>
    </w:pPr>
    <w:rPr>
      <w:rFonts w:ascii="Arial (WE)" w:hAnsi="Arial (WE)"/>
      <w:sz w:val="20"/>
    </w:rPr>
  </w:style>
  <w:style w:type="paragraph" w:styleId="Nadpis8">
    <w:name w:val="heading 8"/>
    <w:aliases w:val="T8"/>
    <w:basedOn w:val="Normln"/>
    <w:next w:val="Normln"/>
    <w:qFormat/>
    <w:pPr>
      <w:numPr>
        <w:ilvl w:val="7"/>
        <w:numId w:val="2"/>
      </w:numPr>
      <w:spacing w:before="240" w:after="60"/>
      <w:outlineLvl w:val="7"/>
    </w:pPr>
    <w:rPr>
      <w:rFonts w:ascii="Arial (WE)" w:hAnsi="Arial (WE)"/>
      <w:i/>
      <w:sz w:val="20"/>
    </w:rPr>
  </w:style>
  <w:style w:type="paragraph" w:styleId="Nadpis9">
    <w:name w:val="heading 9"/>
    <w:aliases w:val="Příloha,T9"/>
    <w:basedOn w:val="Normln"/>
    <w:next w:val="Normln"/>
    <w:qFormat/>
    <w:pPr>
      <w:numPr>
        <w:ilvl w:val="8"/>
        <w:numId w:val="2"/>
      </w:numPr>
      <w:spacing w:before="240" w:after="60"/>
      <w:outlineLvl w:val="8"/>
    </w:pPr>
    <w:rPr>
      <w:rFonts w:ascii="Arial (WE)" w:hAnsi="Arial (WE)"/>
      <w:i/>
      <w:sz w:val="1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Bod">
    <w:name w:val="Bod"/>
    <w:basedOn w:val="Normln"/>
    <w:pPr>
      <w:numPr>
        <w:numId w:val="1"/>
      </w:numPr>
    </w:pPr>
  </w:style>
  <w:style w:type="paragraph" w:customStyle="1" w:styleId="Odrka">
    <w:name w:val="Odrážka"/>
    <w:basedOn w:val="Normln"/>
    <w:qFormat/>
    <w:rsid w:val="007B7C26"/>
    <w:pPr>
      <w:numPr>
        <w:numId w:val="3"/>
      </w:numPr>
    </w:pPr>
  </w:style>
  <w:style w:type="paragraph" w:customStyle="1" w:styleId="Odstavec">
    <w:name w:val="Odstavec"/>
    <w:basedOn w:val="Normln"/>
    <w:link w:val="OdstavecChar3"/>
    <w:qFormat/>
    <w:pPr>
      <w:spacing w:before="120"/>
    </w:pPr>
  </w:style>
  <w:style w:type="paragraph" w:styleId="Zpat">
    <w:name w:val="footer"/>
    <w:basedOn w:val="Normln"/>
    <w:pPr>
      <w:pBdr>
        <w:top w:val="single" w:sz="6" w:space="4" w:color="auto"/>
      </w:pBdr>
      <w:tabs>
        <w:tab w:val="center" w:pos="4820"/>
        <w:tab w:val="right" w:pos="9781"/>
      </w:tabs>
      <w:spacing w:after="60"/>
    </w:pPr>
    <w:rPr>
      <w:sz w:val="18"/>
    </w:rPr>
  </w:style>
  <w:style w:type="paragraph" w:customStyle="1" w:styleId="Podnadpis1">
    <w:name w:val="Podnadpis1"/>
    <w:basedOn w:val="Normln"/>
    <w:qFormat/>
    <w:pPr>
      <w:keepNext/>
      <w:spacing w:before="120"/>
    </w:pPr>
    <w:rPr>
      <w:b/>
    </w:rPr>
  </w:style>
  <w:style w:type="paragraph" w:styleId="Zhlav">
    <w:name w:val="header"/>
    <w:basedOn w:val="Normln"/>
    <w:link w:val="ZhlavChar"/>
    <w:pPr>
      <w:pBdr>
        <w:bottom w:val="single" w:sz="6" w:space="6" w:color="auto"/>
      </w:pBdr>
      <w:spacing w:after="60"/>
      <w:jc w:val="center"/>
    </w:pPr>
    <w:rPr>
      <w:sz w:val="18"/>
      <w:lang w:val="x-none" w:eastAsia="x-none"/>
    </w:rPr>
  </w:style>
  <w:style w:type="character" w:styleId="slostrnky">
    <w:name w:val="page number"/>
    <w:basedOn w:val="Standardnpsmoodstavce"/>
  </w:style>
  <w:style w:type="paragraph" w:styleId="Obsah1">
    <w:name w:val="toc 1"/>
    <w:basedOn w:val="Normln"/>
    <w:next w:val="Normln"/>
    <w:uiPriority w:val="39"/>
    <w:rsid w:val="007B7C26"/>
    <w:pPr>
      <w:tabs>
        <w:tab w:val="left" w:pos="567"/>
        <w:tab w:val="right" w:leader="dot" w:pos="9498"/>
      </w:tabs>
      <w:spacing w:before="240"/>
    </w:pPr>
    <w:rPr>
      <w:b/>
      <w:noProof/>
    </w:rPr>
  </w:style>
  <w:style w:type="paragraph" w:styleId="Obsah2">
    <w:name w:val="toc 2"/>
    <w:basedOn w:val="Normln"/>
    <w:next w:val="Normln"/>
    <w:uiPriority w:val="39"/>
    <w:rsid w:val="007B7C26"/>
    <w:pPr>
      <w:tabs>
        <w:tab w:val="left" w:pos="567"/>
        <w:tab w:val="right" w:leader="dot" w:pos="9498"/>
      </w:tabs>
    </w:pPr>
    <w:rPr>
      <w:noProof/>
    </w:rPr>
  </w:style>
  <w:style w:type="paragraph" w:styleId="Obsah3">
    <w:name w:val="toc 3"/>
    <w:basedOn w:val="Normln"/>
    <w:next w:val="Normln"/>
    <w:uiPriority w:val="39"/>
    <w:rsid w:val="000846C4"/>
    <w:pPr>
      <w:tabs>
        <w:tab w:val="left" w:pos="1134"/>
        <w:tab w:val="right" w:leader="dot" w:pos="9498"/>
      </w:tabs>
      <w:ind w:left="1134" w:right="1021" w:hanging="567"/>
    </w:pPr>
    <w:rPr>
      <w:noProof/>
    </w:rPr>
  </w:style>
  <w:style w:type="paragraph" w:styleId="Obsah4">
    <w:name w:val="toc 4"/>
    <w:basedOn w:val="Normln"/>
    <w:next w:val="Normln"/>
    <w:semiHidden/>
    <w:pPr>
      <w:tabs>
        <w:tab w:val="right" w:leader="dot" w:pos="8788"/>
      </w:tabs>
      <w:ind w:left="720"/>
    </w:pPr>
  </w:style>
  <w:style w:type="paragraph" w:customStyle="1" w:styleId="odstavec0">
    <w:name w:val="odstavec"/>
    <w:basedOn w:val="Normln"/>
    <w:pPr>
      <w:ind w:left="851"/>
      <w:jc w:val="both"/>
    </w:pPr>
    <w:rPr>
      <w:kern w:val="0"/>
      <w:sz w:val="20"/>
      <w:lang w:eastAsia="en-US"/>
    </w:rPr>
  </w:style>
  <w:style w:type="character" w:customStyle="1" w:styleId="OdstavecChar">
    <w:name w:val="Odstavec Char"/>
    <w:rPr>
      <w:rFonts w:ascii="Arial" w:hAnsi="Arial"/>
      <w:kern w:val="28"/>
      <w:sz w:val="24"/>
      <w:lang w:val="cs-CZ" w:eastAsia="cs-CZ" w:bidi="ar-SA"/>
    </w:rPr>
  </w:style>
  <w:style w:type="character" w:styleId="Hypertextovodkaz">
    <w:name w:val="Hyperlink"/>
    <w:uiPriority w:val="99"/>
    <w:rPr>
      <w:color w:val="0000FF"/>
      <w:u w:val="single"/>
    </w:rPr>
  </w:style>
  <w:style w:type="character" w:customStyle="1" w:styleId="PodnadpisChar1">
    <w:name w:val="Podnadpis Char1"/>
    <w:rPr>
      <w:rFonts w:ascii="Arial" w:hAnsi="Arial"/>
      <w:b/>
      <w:kern w:val="28"/>
      <w:sz w:val="22"/>
      <w:lang w:val="cs-CZ" w:eastAsia="cs-CZ" w:bidi="ar-SA"/>
    </w:rPr>
  </w:style>
  <w:style w:type="paragraph" w:styleId="Normlnodsazen">
    <w:name w:val="Normal Indent"/>
    <w:basedOn w:val="Normln"/>
    <w:pPr>
      <w:spacing w:after="0"/>
      <w:ind w:left="708"/>
      <w:jc w:val="both"/>
    </w:pPr>
    <w:rPr>
      <w:kern w:val="0"/>
      <w:sz w:val="24"/>
    </w:rPr>
  </w:style>
  <w:style w:type="paragraph" w:styleId="Textbubliny">
    <w:name w:val="Balloon Text"/>
    <w:basedOn w:val="Normln"/>
    <w:semiHidden/>
    <w:rPr>
      <w:rFonts w:ascii="Tahoma" w:hAnsi="Tahoma" w:cs="Tahoma"/>
      <w:sz w:val="16"/>
      <w:szCs w:val="16"/>
    </w:rPr>
  </w:style>
  <w:style w:type="character" w:customStyle="1" w:styleId="Nadpis2Char">
    <w:name w:val="Nadpis 2 Char"/>
    <w:aliases w:val="h2 Char1,hlavicka Char1,F2 Char1,F21 Char1,ASAPHeading 2 Char1,Nadpis 2T Char1,PA Major Section Char1,2 Char1,sub-sect Char1,21 Char1,sub-sect1 Char1,22 Char1,sub-sect2 Char1,211 Char1,sub-sect11 Char1,Podkapitola1 Char1,V_Head2 Char1"/>
    <w:link w:val="Nadpis2"/>
    <w:rsid w:val="0030220F"/>
    <w:rPr>
      <w:rFonts w:ascii="Arial" w:hAnsi="Arial"/>
      <w:b/>
      <w:caps/>
      <w:kern w:val="28"/>
      <w:sz w:val="26"/>
      <w:lang w:val="cs-CZ" w:eastAsia="cs-CZ" w:bidi="ar-SA"/>
    </w:rPr>
  </w:style>
  <w:style w:type="character" w:styleId="Odkaznakoment">
    <w:name w:val="annotation reference"/>
    <w:semiHidden/>
    <w:rPr>
      <w:sz w:val="16"/>
      <w:szCs w:val="16"/>
    </w:rPr>
  </w:style>
  <w:style w:type="paragraph" w:styleId="Textkomente">
    <w:name w:val="annotation text"/>
    <w:basedOn w:val="Normln"/>
    <w:link w:val="TextkomenteChar"/>
    <w:semiHidden/>
    <w:rPr>
      <w:sz w:val="20"/>
    </w:rPr>
  </w:style>
  <w:style w:type="paragraph" w:styleId="Pedmtkomente">
    <w:name w:val="annotation subject"/>
    <w:basedOn w:val="Textkomente"/>
    <w:next w:val="Textkomente"/>
    <w:semiHidden/>
    <w:rPr>
      <w:b/>
      <w:bCs/>
    </w:rPr>
  </w:style>
  <w:style w:type="table" w:styleId="Mkatabulky">
    <w:name w:val="Table Grid"/>
    <w:basedOn w:val="Normlntabulka"/>
    <w:rsid w:val="006017C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ylzarovnnnastedVlevo0cm">
    <w:name w:val="Styl zarovnání na střed Vlevo:  0 cm"/>
    <w:basedOn w:val="Normln"/>
    <w:rsid w:val="006017C9"/>
    <w:pPr>
      <w:spacing w:after="0"/>
      <w:jc w:val="center"/>
    </w:pPr>
    <w:rPr>
      <w:rFonts w:cs="Arial"/>
      <w:kern w:val="0"/>
      <w:szCs w:val="22"/>
    </w:rPr>
  </w:style>
  <w:style w:type="paragraph" w:styleId="Rozloendokumentu">
    <w:name w:val="Document Map"/>
    <w:basedOn w:val="Normln"/>
    <w:semiHidden/>
    <w:rsid w:val="00152942"/>
    <w:pPr>
      <w:shd w:val="clear" w:color="auto" w:fill="000080"/>
    </w:pPr>
    <w:rPr>
      <w:rFonts w:ascii="Tahoma" w:hAnsi="Tahoma" w:cs="Tahoma"/>
      <w:sz w:val="20"/>
    </w:rPr>
  </w:style>
  <w:style w:type="paragraph" w:styleId="Rejstk3">
    <w:name w:val="index 3"/>
    <w:basedOn w:val="Normln"/>
    <w:next w:val="Normln"/>
    <w:semiHidden/>
    <w:rsid w:val="004670B5"/>
    <w:pPr>
      <w:ind w:left="566"/>
      <w:jc w:val="both"/>
    </w:pPr>
  </w:style>
  <w:style w:type="paragraph" w:customStyle="1" w:styleId="Odst15">
    <w:name w:val="Odst1.5"/>
    <w:basedOn w:val="Normln"/>
    <w:rsid w:val="003C5E96"/>
    <w:pPr>
      <w:overflowPunct w:val="0"/>
      <w:autoSpaceDE w:val="0"/>
      <w:autoSpaceDN w:val="0"/>
      <w:adjustRightInd w:val="0"/>
      <w:spacing w:after="0" w:line="240" w:lineRule="atLeast"/>
      <w:ind w:left="851" w:hanging="851"/>
      <w:jc w:val="both"/>
      <w:textAlignment w:val="baseline"/>
    </w:pPr>
    <w:rPr>
      <w:rFonts w:ascii="Palton EE" w:hAnsi="Palton EE"/>
      <w:kern w:val="0"/>
      <w:sz w:val="24"/>
    </w:rPr>
  </w:style>
  <w:style w:type="paragraph" w:styleId="Zkladntext">
    <w:name w:val="Body Text"/>
    <w:basedOn w:val="Normln"/>
    <w:rsid w:val="00A8046F"/>
    <w:rPr>
      <w:rFonts w:cs="Arial"/>
      <w:color w:val="000000"/>
      <w:kern w:val="0"/>
      <w:sz w:val="24"/>
      <w:szCs w:val="24"/>
    </w:rPr>
  </w:style>
  <w:style w:type="paragraph" w:styleId="Zkladntextodsazen2">
    <w:name w:val="Body Text Indent 2"/>
    <w:basedOn w:val="Normln"/>
    <w:unhideWhenUsed/>
    <w:rsid w:val="00A8046F"/>
    <w:pPr>
      <w:spacing w:line="480" w:lineRule="auto"/>
      <w:ind w:left="283"/>
    </w:pPr>
  </w:style>
  <w:style w:type="paragraph" w:styleId="Seznamsodrkami">
    <w:name w:val="List Bullet"/>
    <w:basedOn w:val="Normln"/>
    <w:autoRedefine/>
    <w:rsid w:val="002A7B1E"/>
    <w:pPr>
      <w:numPr>
        <w:numId w:val="4"/>
      </w:numPr>
      <w:tabs>
        <w:tab w:val="clear" w:pos="360"/>
      </w:tabs>
      <w:spacing w:before="120"/>
      <w:jc w:val="both"/>
    </w:pPr>
    <w:rPr>
      <w:rFonts w:eastAsia="Calibri"/>
      <w:kern w:val="0"/>
      <w:sz w:val="24"/>
      <w:lang w:val="de-DE" w:eastAsia="de-DE"/>
    </w:rPr>
  </w:style>
  <w:style w:type="character" w:customStyle="1" w:styleId="h2Char">
    <w:name w:val="h2 Char"/>
    <w:aliases w:val="hlavicka Char,F2 Char,F21 Char,ASAPHeading 2 Char,Nadpis 2T Char,PA Major Section Char,2 Char,sub-sect Char,21 Char,sub-sect1 Char,22 Char,sub-sect2 Char,211 Char,sub-sect11 Char,Podkapitola1 Char,Nadpis kapitoly Char,V_Head2 Char,V_Head21 Char"/>
    <w:rsid w:val="00942FAF"/>
    <w:rPr>
      <w:rFonts w:ascii="Arial" w:hAnsi="Arial"/>
      <w:b/>
      <w:caps/>
      <w:kern w:val="28"/>
      <w:sz w:val="26"/>
    </w:rPr>
  </w:style>
  <w:style w:type="paragraph" w:customStyle="1" w:styleId="B1">
    <w:name w:val="B1"/>
    <w:basedOn w:val="Nadpis1"/>
    <w:rsid w:val="007908F5"/>
    <w:pPr>
      <w:numPr>
        <w:numId w:val="5"/>
      </w:numPr>
      <w:tabs>
        <w:tab w:val="left" w:pos="567"/>
      </w:tabs>
      <w:spacing w:before="0" w:after="0"/>
      <w:ind w:right="-284"/>
      <w:jc w:val="both"/>
    </w:pPr>
    <w:rPr>
      <w:rFonts w:ascii="Times New Roman" w:eastAsia="Calibri" w:hAnsi="Times New Roman" w:cs="Arial"/>
      <w:bCs/>
      <w:kern w:val="32"/>
      <w:sz w:val="20"/>
      <w:lang w:val="en-US" w:eastAsia="en-US"/>
    </w:rPr>
  </w:style>
  <w:style w:type="paragraph" w:customStyle="1" w:styleId="EstiloB1">
    <w:name w:val="Estilo B1"/>
    <w:basedOn w:val="Normln"/>
    <w:rsid w:val="007908F5"/>
    <w:pPr>
      <w:numPr>
        <w:ilvl w:val="1"/>
        <w:numId w:val="5"/>
      </w:numPr>
      <w:spacing w:before="120" w:after="240"/>
      <w:jc w:val="both"/>
    </w:pPr>
    <w:rPr>
      <w:rFonts w:ascii="Times New Roman" w:eastAsia="Calibri" w:hAnsi="Times New Roman"/>
      <w:b/>
      <w:kern w:val="0"/>
      <w:sz w:val="24"/>
      <w:u w:val="single"/>
      <w:lang w:val="en-US" w:eastAsia="en-US"/>
    </w:rPr>
  </w:style>
  <w:style w:type="paragraph" w:styleId="Nadpisobsahu">
    <w:name w:val="TOC Heading"/>
    <w:basedOn w:val="Nadpis1"/>
    <w:next w:val="Normln"/>
    <w:uiPriority w:val="39"/>
    <w:qFormat/>
    <w:rsid w:val="001E713F"/>
    <w:pPr>
      <w:keepLines/>
      <w:numPr>
        <w:numId w:val="0"/>
      </w:numPr>
      <w:spacing w:before="480" w:after="0" w:line="276" w:lineRule="auto"/>
      <w:outlineLvl w:val="9"/>
    </w:pPr>
    <w:rPr>
      <w:rFonts w:ascii="Cambria" w:hAnsi="Cambria"/>
      <w:bCs/>
      <w:caps w:val="0"/>
      <w:color w:val="365F91"/>
      <w:kern w:val="0"/>
      <w:szCs w:val="28"/>
      <w:lang w:eastAsia="en-US"/>
    </w:rPr>
  </w:style>
  <w:style w:type="paragraph" w:customStyle="1" w:styleId="mujodstavec">
    <w:name w:val="muj_odstavec"/>
    <w:basedOn w:val="Normln"/>
    <w:rsid w:val="009C2071"/>
    <w:pPr>
      <w:widowControl w:val="0"/>
      <w:tabs>
        <w:tab w:val="left" w:pos="1418"/>
        <w:tab w:val="right" w:pos="8505"/>
      </w:tabs>
      <w:spacing w:before="120"/>
      <w:jc w:val="both"/>
    </w:pPr>
    <w:rPr>
      <w:rFonts w:ascii="Times New Roman" w:hAnsi="Times New Roman"/>
      <w:kern w:val="0"/>
      <w:sz w:val="24"/>
    </w:rPr>
  </w:style>
  <w:style w:type="character" w:customStyle="1" w:styleId="ZhlavChar">
    <w:name w:val="Záhlaví Char"/>
    <w:link w:val="Zhlav"/>
    <w:rsid w:val="00874362"/>
    <w:rPr>
      <w:rFonts w:ascii="Arial" w:hAnsi="Arial"/>
      <w:kern w:val="28"/>
      <w:sz w:val="18"/>
    </w:rPr>
  </w:style>
  <w:style w:type="paragraph" w:styleId="Odstavecseseznamem">
    <w:name w:val="List Paragraph"/>
    <w:aliases w:val="Nad,Odstavec cíl se seznamem,Odstavec se seznamem5,odrážky"/>
    <w:basedOn w:val="Normln"/>
    <w:link w:val="OdstavecseseznamemChar"/>
    <w:uiPriority w:val="34"/>
    <w:qFormat/>
    <w:rsid w:val="00313368"/>
    <w:pPr>
      <w:ind w:left="708"/>
    </w:pPr>
  </w:style>
  <w:style w:type="paragraph" w:styleId="FormtovanvHTML">
    <w:name w:val="HTML Preformatted"/>
    <w:basedOn w:val="Normln"/>
    <w:rsid w:val="002A7BDA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/>
    </w:pPr>
    <w:rPr>
      <w:rFonts w:ascii="Courier New" w:hAnsi="Courier New" w:cs="Courier New"/>
      <w:kern w:val="0"/>
      <w:sz w:val="20"/>
    </w:rPr>
  </w:style>
  <w:style w:type="character" w:customStyle="1" w:styleId="normlnzvraznn">
    <w:name w:val="normální zvýraznění"/>
    <w:rsid w:val="00756779"/>
    <w:rPr>
      <w:rFonts w:ascii="Tahoma" w:hAnsi="Tahoma"/>
      <w:color w:val="17365D"/>
    </w:rPr>
  </w:style>
  <w:style w:type="character" w:styleId="Zstupntext">
    <w:name w:val="Placeholder Text"/>
    <w:basedOn w:val="Standardnpsmoodstavce"/>
    <w:uiPriority w:val="99"/>
    <w:semiHidden/>
    <w:rsid w:val="00C11F6C"/>
    <w:rPr>
      <w:color w:val="808080"/>
    </w:rPr>
  </w:style>
  <w:style w:type="character" w:customStyle="1" w:styleId="Zkladntext4">
    <w:name w:val="Základní text (4)"/>
    <w:rsid w:val="00BE6BB6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lang w:val="cs-CZ" w:eastAsia="cs-CZ" w:bidi="cs-CZ"/>
    </w:rPr>
  </w:style>
  <w:style w:type="character" w:customStyle="1" w:styleId="Titulektabulky">
    <w:name w:val="Titulek tabulky"/>
    <w:rsid w:val="00BE6BB6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lang w:val="cs-CZ" w:eastAsia="cs-CZ" w:bidi="cs-CZ"/>
    </w:rPr>
  </w:style>
  <w:style w:type="character" w:customStyle="1" w:styleId="OdstavecseseznamemChar">
    <w:name w:val="Odstavec se seznamem Char"/>
    <w:aliases w:val="Nad Char,Odstavec cíl se seznamem Char,Odstavec se seznamem5 Char,odrážky Char"/>
    <w:link w:val="Odstavecseseznamem"/>
    <w:uiPriority w:val="34"/>
    <w:rsid w:val="00BE6BB6"/>
    <w:rPr>
      <w:rFonts w:ascii="Arial" w:hAnsi="Arial"/>
      <w:kern w:val="28"/>
      <w:sz w:val="22"/>
    </w:rPr>
  </w:style>
  <w:style w:type="paragraph" w:styleId="Revize">
    <w:name w:val="Revision"/>
    <w:hidden/>
    <w:uiPriority w:val="99"/>
    <w:semiHidden/>
    <w:rsid w:val="000107F0"/>
    <w:rPr>
      <w:rFonts w:ascii="Arial" w:hAnsi="Arial"/>
      <w:kern w:val="28"/>
      <w:sz w:val="22"/>
    </w:rPr>
  </w:style>
  <w:style w:type="character" w:customStyle="1" w:styleId="OdstavecChar3">
    <w:name w:val="Odstavec Char3"/>
    <w:link w:val="Odstavec"/>
    <w:rsid w:val="00CD2BCF"/>
    <w:rPr>
      <w:rFonts w:ascii="Arial" w:hAnsi="Arial"/>
      <w:kern w:val="28"/>
      <w:sz w:val="22"/>
    </w:rPr>
  </w:style>
  <w:style w:type="paragraph" w:customStyle="1" w:styleId="TabletextCharChar">
    <w:name w:val="Table text Char Char"/>
    <w:basedOn w:val="Normln"/>
    <w:semiHidden/>
    <w:rsid w:val="002F4EE3"/>
    <w:pPr>
      <w:keepLines/>
      <w:tabs>
        <w:tab w:val="right" w:pos="1701"/>
        <w:tab w:val="right" w:pos="3969"/>
        <w:tab w:val="right" w:pos="6237"/>
        <w:tab w:val="right" w:pos="8505"/>
      </w:tabs>
      <w:suppressAutoHyphens/>
      <w:spacing w:before="60" w:after="60"/>
      <w:ind w:left="6" w:right="6"/>
    </w:pPr>
    <w:rPr>
      <w:rFonts w:ascii="Arial MT" w:eastAsia="SimSun" w:hAnsi="Arial MT"/>
      <w:color w:val="000000"/>
      <w:spacing w:val="-3"/>
      <w:kern w:val="0"/>
      <w:sz w:val="24"/>
      <w:szCs w:val="24"/>
      <w:lang w:val="en-GB" w:eastAsia="en-US"/>
    </w:rPr>
  </w:style>
  <w:style w:type="paragraph" w:customStyle="1" w:styleId="TableNumber">
    <w:name w:val="Table Number"/>
    <w:basedOn w:val="Normln"/>
    <w:qFormat/>
    <w:rsid w:val="002F4EE3"/>
    <w:pPr>
      <w:keepLines/>
      <w:numPr>
        <w:numId w:val="23"/>
      </w:numPr>
      <w:tabs>
        <w:tab w:val="right" w:pos="8505"/>
      </w:tabs>
      <w:suppressAutoHyphens/>
      <w:spacing w:before="60" w:after="60"/>
      <w:ind w:right="6"/>
    </w:pPr>
    <w:rPr>
      <w:rFonts w:ascii="Verdana" w:eastAsia="SimSun" w:hAnsi="Verdana"/>
      <w:color w:val="000000"/>
      <w:kern w:val="0"/>
      <w:sz w:val="19"/>
      <w:lang w:val="en-GB" w:eastAsia="en-US"/>
    </w:rPr>
  </w:style>
  <w:style w:type="paragraph" w:customStyle="1" w:styleId="Tabletext">
    <w:name w:val="Table text"/>
    <w:basedOn w:val="Normln"/>
    <w:uiPriority w:val="99"/>
    <w:rsid w:val="00061C79"/>
    <w:pPr>
      <w:keepLines/>
      <w:tabs>
        <w:tab w:val="right" w:pos="1701"/>
        <w:tab w:val="right" w:pos="3969"/>
        <w:tab w:val="right" w:pos="6237"/>
        <w:tab w:val="right" w:pos="8505"/>
      </w:tabs>
      <w:suppressAutoHyphens/>
      <w:spacing w:before="60" w:after="60"/>
      <w:ind w:left="6" w:right="6"/>
    </w:pPr>
    <w:rPr>
      <w:rFonts w:ascii="Verdana" w:eastAsia="SimSun" w:hAnsi="Verdana"/>
      <w:color w:val="000000"/>
      <w:spacing w:val="-3"/>
      <w:kern w:val="0"/>
      <w:sz w:val="19"/>
      <w:lang w:val="en-GB" w:eastAsia="en-US"/>
    </w:rPr>
  </w:style>
  <w:style w:type="character" w:customStyle="1" w:styleId="StandardNumZchn">
    <w:name w:val="Standard_Num Zchn"/>
    <w:basedOn w:val="Standardnpsmoodstavce"/>
    <w:link w:val="StandardNum"/>
    <w:locked/>
    <w:rsid w:val="005B62CA"/>
    <w:rPr>
      <w:rFonts w:ascii="Arial" w:hAnsi="Arial" w:cs="Arial"/>
      <w:sz w:val="24"/>
      <w:szCs w:val="24"/>
    </w:rPr>
  </w:style>
  <w:style w:type="paragraph" w:customStyle="1" w:styleId="StandardNum">
    <w:name w:val="Standard_Num"/>
    <w:link w:val="StandardNumZchn"/>
    <w:qFormat/>
    <w:rsid w:val="005B62CA"/>
    <w:pPr>
      <w:widowControl w:val="0"/>
      <w:numPr>
        <w:numId w:val="24"/>
      </w:numPr>
      <w:spacing w:after="240" w:line="300" w:lineRule="atLeast"/>
      <w:jc w:val="both"/>
    </w:pPr>
    <w:rPr>
      <w:rFonts w:ascii="Arial" w:hAnsi="Arial" w:cs="Arial"/>
      <w:sz w:val="24"/>
      <w:szCs w:val="24"/>
    </w:rPr>
  </w:style>
  <w:style w:type="character" w:customStyle="1" w:styleId="Nadpis3Char">
    <w:name w:val="Nadpis 3 Char"/>
    <w:basedOn w:val="Standardnpsmoodstavce"/>
    <w:link w:val="Nadpis3"/>
    <w:rsid w:val="00247DC7"/>
    <w:rPr>
      <w:rFonts w:ascii="Arial" w:hAnsi="Arial"/>
      <w:caps/>
      <w:kern w:val="28"/>
      <w:sz w:val="24"/>
    </w:rPr>
  </w:style>
  <w:style w:type="paragraph" w:customStyle="1" w:styleId="ab1">
    <w:name w:val="ab1"/>
    <w:aliases w:val="5"/>
    <w:basedOn w:val="Normln"/>
    <w:rsid w:val="00241602"/>
    <w:pPr>
      <w:tabs>
        <w:tab w:val="left" w:pos="851"/>
      </w:tabs>
      <w:spacing w:after="360"/>
      <w:ind w:left="851" w:right="709"/>
      <w:jc w:val="both"/>
    </w:pPr>
    <w:rPr>
      <w:kern w:val="0"/>
      <w:lang w:val="de-DE" w:eastAsia="de-DE"/>
    </w:rPr>
  </w:style>
  <w:style w:type="paragraph" w:customStyle="1" w:styleId="ab-">
    <w:name w:val="ab-"/>
    <w:basedOn w:val="Normln"/>
    <w:rsid w:val="00241602"/>
    <w:pPr>
      <w:numPr>
        <w:numId w:val="25"/>
      </w:numPr>
      <w:tabs>
        <w:tab w:val="left" w:pos="851"/>
        <w:tab w:val="left" w:pos="8364"/>
      </w:tabs>
      <w:spacing w:after="360"/>
      <w:ind w:right="879"/>
      <w:jc w:val="both"/>
    </w:pPr>
    <w:rPr>
      <w:kern w:val="0"/>
      <w:lang w:val="de-DE" w:eastAsia="de-DE"/>
    </w:rPr>
  </w:style>
  <w:style w:type="character" w:customStyle="1" w:styleId="normaltextrun">
    <w:name w:val="normaltextrun"/>
    <w:basedOn w:val="Standardnpsmoodstavce"/>
    <w:rsid w:val="00E520BC"/>
  </w:style>
  <w:style w:type="character" w:customStyle="1" w:styleId="TextkomenteChar">
    <w:name w:val="Text komentáře Char"/>
    <w:basedOn w:val="Standardnpsmoodstavce"/>
    <w:link w:val="Textkomente"/>
    <w:semiHidden/>
    <w:rsid w:val="0031178F"/>
    <w:rPr>
      <w:rFonts w:ascii="Arial" w:hAnsi="Arial"/>
      <w:kern w:val="28"/>
    </w:rPr>
  </w:style>
  <w:style w:type="paragraph" w:customStyle="1" w:styleId="Default">
    <w:name w:val="Default"/>
    <w:rsid w:val="00042F8D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val="sk-SK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7465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372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714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fontTable" Target="fontTable.xml"/><Relationship Id="rId10" Type="http://schemas.openxmlformats.org/officeDocument/2006/relationships/footnotes" Target="footnotes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FE4EBA6E53AB484A8C95A56C23B6AD71" ma:contentTypeVersion="17" ma:contentTypeDescription="Vytvoří nový dokument" ma:contentTypeScope="" ma:versionID="9ff1ea7bde592e00bb56c32ff81493b0">
  <xsd:schema xmlns:xsd="http://www.w3.org/2001/XMLSchema" xmlns:xs="http://www.w3.org/2001/XMLSchema" xmlns:p="http://schemas.microsoft.com/office/2006/metadata/properties" xmlns:ns2="68e79d90-b88b-476d-8a69-81d5da506f99" xmlns:ns3="9e9ba448-9f71-4f9a-9abb-8a5c1f66e3c8" targetNamespace="http://schemas.microsoft.com/office/2006/metadata/properties" ma:root="true" ma:fieldsID="2011bd72994a3f71e855b684063145f6" ns2:_="" ns3:_="">
    <xsd:import namespace="68e79d90-b88b-476d-8a69-81d5da506f99"/>
    <xsd:import namespace="9e9ba448-9f71-4f9a-9abb-8a5c1f66e3c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Datum" minOccurs="0"/>
                <xsd:element ref="ns2:lcf76f155ced4ddcb4097134ff3c332f" minOccurs="0"/>
                <xsd:element ref="ns3:TaxCatchAll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8e79d90-b88b-476d-8a69-81d5da506f9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Datum" ma:index="20" nillable="true" ma:displayName="Datum" ma:format="DateOnly" ma:internalName="Datum">
      <xsd:simpleType>
        <xsd:restriction base="dms:DateTime"/>
      </xsd:simpleType>
    </xsd:element>
    <xsd:element name="lcf76f155ced4ddcb4097134ff3c332f" ma:index="22" nillable="true" ma:taxonomy="true" ma:internalName="lcf76f155ced4ddcb4097134ff3c332f" ma:taxonomyFieldName="MediaServiceImageTags" ma:displayName="Značky obrázků" ma:readOnly="false" ma:fieldId="{5cf76f15-5ced-4ddc-b409-7134ff3c332f}" ma:taxonomyMulti="true" ma:sspId="22d71cd7-e47c-4469-82ef-b0e90dc5c274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e9ba448-9f71-4f9a-9abb-8a5c1f66e3c8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dílí se s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dílené s podrobnostmi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b3ee625d-48d4-4aab-8ff1-29a9cc3fc24b}" ma:internalName="TaxCatchAll" ma:showField="CatchAllData" ma:web="9e9ba448-9f71-4f9a-9abb-8a5c1f66e3c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obsahu"/>
        <xsd:element ref="dc:title" minOccurs="0" maxOccurs="1" ma:index="4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Data PartID="{D93AD286-B919-4464-811A-9DC00AAF2997}" ByvZdrojovySoubor="C:\Users\svarc\E-CONSULT, s.r.o\EC - Dokumenty\BF09_01 - EVOK\KV ZD na UE_2021-mm-dd\A_Titulní list ZD_UE.docx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68e79d90-b88b-476d-8a69-81d5da506f99">
      <Terms xmlns="http://schemas.microsoft.com/office/infopath/2007/PartnerControls"/>
    </lcf76f155ced4ddcb4097134ff3c332f>
    <Datum xmlns="68e79d90-b88b-476d-8a69-81d5da506f99" xsi:nil="true"/>
    <TaxCatchAll xmlns="9e9ba448-9f71-4f9a-9abb-8a5c1f66e3c8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ABB1672-367A-4DA9-888C-7134B3437EE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8e79d90-b88b-476d-8a69-81d5da506f99"/>
    <ds:schemaRef ds:uri="9e9ba448-9f71-4f9a-9abb-8a5c1f66e3c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013B9937-06DD-4047-89BF-CBD9E6583FD7}">
  <ds:schemaRefs/>
</ds:datastoreItem>
</file>

<file path=customXml/itemProps3.xml><?xml version="1.0" encoding="utf-8"?>
<ds:datastoreItem xmlns:ds="http://schemas.openxmlformats.org/officeDocument/2006/customXml" ds:itemID="{AD4A445B-478E-410F-B25B-2CA00E46469E}">
  <ds:schemaRefs>
    <ds:schemaRef ds:uri="http://schemas.microsoft.com/office/2006/metadata/properties"/>
    <ds:schemaRef ds:uri="http://schemas.microsoft.com/office/infopath/2007/PartnerControls"/>
    <ds:schemaRef ds:uri="68e79d90-b88b-476d-8a69-81d5da506f99"/>
    <ds:schemaRef ds:uri="9e9ba448-9f71-4f9a-9abb-8a5c1f66e3c8"/>
  </ds:schemaRefs>
</ds:datastoreItem>
</file>

<file path=customXml/itemProps4.xml><?xml version="1.0" encoding="utf-8"?>
<ds:datastoreItem xmlns:ds="http://schemas.openxmlformats.org/officeDocument/2006/customXml" ds:itemID="{FE540367-CAEE-4A35-AEBB-2D39AABACF06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8531E2B5-D3D1-4AA6-B712-9B378195715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</TotalTime>
  <Pages>18</Pages>
  <Words>3994</Words>
  <Characters>23566</Characters>
  <Application>Microsoft Office Word</Application>
  <DocSecurity>0</DocSecurity>
  <Lines>196</Lines>
  <Paragraphs>55</Paragraphs>
  <ScaleCrop>false</ScaleCrop>
  <HeadingPairs>
    <vt:vector size="4" baseType="variant">
      <vt:variant>
        <vt:lpstr>Název</vt:lpstr>
      </vt:variant>
      <vt:variant>
        <vt:i4>1</vt:i4>
      </vt:variant>
      <vt:variant>
        <vt:lpstr>Názov</vt:lpstr>
      </vt:variant>
      <vt:variant>
        <vt:i4>1</vt:i4>
      </vt:variant>
    </vt:vector>
  </HeadingPairs>
  <TitlesOfParts>
    <vt:vector size="2" baseType="lpstr">
      <vt:lpstr>EVO Komořany</vt:lpstr>
      <vt:lpstr>EVO Komořany</vt:lpstr>
    </vt:vector>
  </TitlesOfParts>
  <Company>E-Consult</Company>
  <LinksUpToDate>false</LinksUpToDate>
  <CharactersWithSpaces>27505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E-CONSULT, s.r.o.</dc:creator>
  <cp:keywords/>
  <cp:lastModifiedBy>Jiří Švarc</cp:lastModifiedBy>
  <cp:revision>54</cp:revision>
  <cp:lastPrinted>2023-12-18T09:35:00Z</cp:lastPrinted>
  <dcterms:created xsi:type="dcterms:W3CDTF">2023-12-15T13:13:00Z</dcterms:created>
  <dcterms:modified xsi:type="dcterms:W3CDTF">2023-12-18T09:36:00Z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0x010100FE4EBA6E53AB484A8C95A56C23B6AD71</vt:lpwstr>
  </property>
  <property fmtid="{D5CDD505-2E9C-101B-9397-08002B2CF9AE}" pid="3" name="MediaServiceImageTags">
    <vt:lpwstr/>
  </property>
  <property fmtid="{D5CDD505-2E9C-101B-9397-08002B2CF9AE}" pid="4" name="Order">
    <vt:r8>609000</vt:r8>
  </property>
  <property fmtid="{D5CDD505-2E9C-101B-9397-08002B2CF9AE}" pid="5" name="ComplianceAssetId">
    <vt:lpwstr/>
  </property>
  <property fmtid="{D5CDD505-2E9C-101B-9397-08002B2CF9AE}" pid="6" name="_ExtendedDescription">
    <vt:lpwstr/>
  </property>
  <property fmtid="{D5CDD505-2E9C-101B-9397-08002B2CF9AE}" pid="7" name="TriggerFlowInfo">
    <vt:lpwstr/>
  </property>
</Properties>
</file>